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53" w:rsidRPr="00D10656" w:rsidRDefault="00BA2E25" w:rsidP="0068311E">
      <w:pPr>
        <w:spacing w:before="240" w:after="0"/>
        <w:rPr>
          <w:b/>
          <w:sz w:val="40"/>
          <w:szCs w:val="40"/>
        </w:rPr>
      </w:pPr>
      <w:r w:rsidRPr="00D10656">
        <w:rPr>
          <w:b/>
          <w:sz w:val="40"/>
          <w:szCs w:val="40"/>
        </w:rPr>
        <w:t>Školní řád mateřské školy</w:t>
      </w:r>
      <w:r w:rsidR="00F8207C" w:rsidRPr="00D10656">
        <w:rPr>
          <w:b/>
          <w:sz w:val="40"/>
          <w:szCs w:val="40"/>
        </w:rPr>
        <w:t xml:space="preserve"> </w:t>
      </w:r>
    </w:p>
    <w:p w:rsidR="00796553" w:rsidRDefault="00796553" w:rsidP="0068311E">
      <w:pPr>
        <w:spacing w:after="120" w:line="240" w:lineRule="auto"/>
        <w:jc w:val="both"/>
      </w:pPr>
      <w:r>
        <w:t xml:space="preserve">Č. </w:t>
      </w:r>
      <w:proofErr w:type="spellStart"/>
      <w:r>
        <w:t>j</w:t>
      </w:r>
      <w:proofErr w:type="spellEnd"/>
      <w:r>
        <w:t>.:</w:t>
      </w:r>
    </w:p>
    <w:p w:rsidR="00BA2E25" w:rsidRPr="000A51F1" w:rsidRDefault="00BA2E25" w:rsidP="0068311E">
      <w:pPr>
        <w:spacing w:after="120" w:line="240" w:lineRule="auto"/>
        <w:jc w:val="both"/>
      </w:pPr>
      <w:r w:rsidRPr="000A51F1">
        <w:t>Školní řád MŠ Vítězná je vydán v souladu se zákonem č. 561/2004 Sb., o předškolním, základním, středním, vyšším odborném vzdělávání a jiném vzdělávání (školský zákon), ve znění pozdějších před</w:t>
      </w:r>
      <w:r>
        <w:t xml:space="preserve">pisů (dále jen „školský zákon“) </w:t>
      </w:r>
      <w:r w:rsidRPr="000A51F1">
        <w:t>a vyhláškou č. 14/2005 Sb., o předškolním vzdělávání, ve znění pozdějších předpisů (dále jen „vyhláška“).</w:t>
      </w:r>
    </w:p>
    <w:p w:rsidR="00BA2E25" w:rsidRPr="00F8207C" w:rsidRDefault="00BA2E25" w:rsidP="00F8207C">
      <w:pPr>
        <w:spacing w:line="240" w:lineRule="exact"/>
        <w:jc w:val="both"/>
        <w:rPr>
          <w:b/>
          <w:sz w:val="23"/>
          <w:szCs w:val="23"/>
        </w:rPr>
      </w:pPr>
      <w:r w:rsidRPr="00394A0B">
        <w:rPr>
          <w:b/>
          <w:sz w:val="23"/>
          <w:szCs w:val="23"/>
        </w:rPr>
        <w:t>Mateřská škola spolupracuje se zákonnými zástupci dětí s cílem vyvíjet aktivity a organizovat činnosti ve prospěch rozvoje dětí a prohloubení vzdělávacího a výchovného působení rodiny</w:t>
      </w:r>
      <w:bookmarkStart w:id="0" w:name="p1a-2"/>
      <w:bookmarkStart w:id="1" w:name="p1a-4"/>
      <w:bookmarkStart w:id="2" w:name="p1a-5"/>
      <w:bookmarkStart w:id="3" w:name="p1a-6"/>
      <w:bookmarkEnd w:id="0"/>
      <w:bookmarkEnd w:id="1"/>
      <w:bookmarkEnd w:id="2"/>
      <w:bookmarkEnd w:id="3"/>
      <w:r w:rsidRPr="00394A0B">
        <w:rPr>
          <w:b/>
          <w:sz w:val="23"/>
          <w:szCs w:val="23"/>
        </w:rPr>
        <w:t xml:space="preserve"> a </w:t>
      </w:r>
      <w:r>
        <w:rPr>
          <w:b/>
          <w:sz w:val="23"/>
          <w:szCs w:val="23"/>
        </w:rPr>
        <w:t>školy.</w:t>
      </w:r>
    </w:p>
    <w:p w:rsidR="00BA2E25" w:rsidRPr="00CB0958" w:rsidRDefault="00BA2E25" w:rsidP="00BA2E25">
      <w:pPr>
        <w:pStyle w:val="Odstavecseseznamem"/>
        <w:numPr>
          <w:ilvl w:val="0"/>
          <w:numId w:val="14"/>
        </w:numPr>
        <w:jc w:val="both"/>
        <w:outlineLvl w:val="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CB0958">
        <w:rPr>
          <w:rFonts w:asciiTheme="minorHAnsi" w:hAnsiTheme="minorHAnsi" w:cstheme="minorHAnsi"/>
          <w:b/>
          <w:color w:val="0070C0"/>
          <w:sz w:val="28"/>
          <w:szCs w:val="28"/>
        </w:rPr>
        <w:t>Práva povinnosti dětí, jejich zákonných zástupců</w:t>
      </w:r>
      <w:r w:rsidR="00CB0BB5" w:rsidRPr="00CB0958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Pr="00CB0958">
        <w:rPr>
          <w:rFonts w:asciiTheme="minorHAnsi" w:hAnsiTheme="minorHAnsi" w:cstheme="minorHAnsi"/>
          <w:b/>
          <w:color w:val="0070C0"/>
          <w:sz w:val="28"/>
          <w:szCs w:val="28"/>
        </w:rPr>
        <w:t>a pravidla vzájemných vztahů se zaměstnanci</w:t>
      </w:r>
    </w:p>
    <w:p w:rsidR="00BA2E25" w:rsidRPr="00300F74" w:rsidRDefault="00BA2E25" w:rsidP="00300F74">
      <w:pPr>
        <w:spacing w:after="0"/>
        <w:jc w:val="center"/>
        <w:outlineLvl w:val="0"/>
        <w:rPr>
          <w:b/>
          <w:sz w:val="24"/>
          <w:szCs w:val="24"/>
        </w:rPr>
      </w:pPr>
      <w:r w:rsidRPr="00300F74">
        <w:rPr>
          <w:b/>
          <w:sz w:val="24"/>
          <w:szCs w:val="24"/>
        </w:rPr>
        <w:t>Práva a povinnosti dětí</w:t>
      </w:r>
    </w:p>
    <w:p w:rsidR="00BA2E25" w:rsidRPr="00A84EA9" w:rsidRDefault="00BA2E25" w:rsidP="00300F74">
      <w:pPr>
        <w:spacing w:after="0"/>
        <w:jc w:val="both"/>
        <w:outlineLvl w:val="0"/>
      </w:pPr>
      <w:r w:rsidRPr="00A84EA9">
        <w:t>Práva</w:t>
      </w:r>
      <w:r>
        <w:t>:</w:t>
      </w:r>
      <w:r w:rsidRPr="00A84EA9">
        <w:t xml:space="preserve"> </w:t>
      </w:r>
    </w:p>
    <w:p w:rsidR="00BA2E25" w:rsidRPr="0046247E" w:rsidRDefault="00BA2E25" w:rsidP="00BA2E2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iCs/>
        </w:rPr>
      </w:pPr>
      <w:r w:rsidRPr="0046247E">
        <w:rPr>
          <w:rFonts w:eastAsia="Times New Roman"/>
        </w:rPr>
        <w:t>na předškolní vzdělávání</w:t>
      </w:r>
      <w:r w:rsidRPr="0046247E">
        <w:t xml:space="preserve"> </w:t>
      </w:r>
      <w:r w:rsidRPr="0046247E">
        <w:rPr>
          <w:rFonts w:eastAsia="Times New Roman"/>
        </w:rPr>
        <w:t xml:space="preserve">podle </w:t>
      </w:r>
      <w:r>
        <w:rPr>
          <w:rFonts w:eastAsia="Times New Roman"/>
        </w:rPr>
        <w:t>školského zákona</w:t>
      </w:r>
    </w:p>
    <w:p w:rsidR="00BA2E25" w:rsidRDefault="00BA2E25" w:rsidP="00BA2E2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iCs/>
        </w:rPr>
      </w:pPr>
      <w:r w:rsidRPr="0046247E">
        <w:rPr>
          <w:iCs/>
        </w:rPr>
        <w:t>v případě potřeby požádat kohokoli z personálu MŠ o pomoc nebo radu</w:t>
      </w:r>
    </w:p>
    <w:p w:rsidR="00BA2E25" w:rsidRPr="00AA6EBC" w:rsidRDefault="00BA2E25" w:rsidP="00BA2E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jc w:val="both"/>
      </w:pPr>
      <w:r w:rsidRPr="00AA6EBC">
        <w:rPr>
          <w:iCs/>
        </w:rPr>
        <w:t>na uspokojování základních lidských potřeb</w:t>
      </w:r>
      <w:r>
        <w:rPr>
          <w:iCs/>
        </w:rPr>
        <w:t xml:space="preserve">, </w:t>
      </w:r>
      <w:r>
        <w:t>právo na soukromí</w:t>
      </w:r>
    </w:p>
    <w:p w:rsidR="00BA2E25" w:rsidRPr="00AA6EBC" w:rsidRDefault="00BA2E25" w:rsidP="00BA2E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iCs/>
        </w:rPr>
      </w:pPr>
      <w:r>
        <w:t>na emočně kladné prostředí</w:t>
      </w:r>
    </w:p>
    <w:p w:rsidR="00BA2E25" w:rsidRPr="00AA6EBC" w:rsidRDefault="00BA2E25" w:rsidP="00BA2E2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iCs/>
        </w:rPr>
      </w:pPr>
      <w:r>
        <w:t xml:space="preserve">právo rozvíjet své schopnosti a nadání, hrát si, zvolit si činnosti, </w:t>
      </w:r>
      <w:r w:rsidRPr="002526F1">
        <w:t>být respektová</w:t>
      </w:r>
      <w:r w:rsidRPr="00AA6EBC">
        <w:rPr>
          <w:iCs/>
        </w:rPr>
        <w:t>n</w:t>
      </w:r>
    </w:p>
    <w:p w:rsidR="00BA2E25" w:rsidRPr="0046247E" w:rsidRDefault="00BA2E25" w:rsidP="00DB7833">
      <w:pPr>
        <w:spacing w:after="0" w:line="230" w:lineRule="exact"/>
        <w:ind w:right="17"/>
        <w:jc w:val="both"/>
        <w:outlineLvl w:val="0"/>
        <w:rPr>
          <w:iCs/>
        </w:rPr>
      </w:pPr>
      <w:r>
        <w:rPr>
          <w:iCs/>
        </w:rPr>
        <w:t>Povinnosti:</w:t>
      </w:r>
    </w:p>
    <w:p w:rsidR="00BA2E25" w:rsidRDefault="00BA2E25" w:rsidP="00BA2E25">
      <w:pPr>
        <w:widowControl w:val="0"/>
        <w:numPr>
          <w:ilvl w:val="0"/>
          <w:numId w:val="11"/>
        </w:numPr>
        <w:suppressAutoHyphens/>
        <w:spacing w:after="0" w:line="230" w:lineRule="exact"/>
        <w:ind w:right="19"/>
        <w:jc w:val="both"/>
        <w:rPr>
          <w:rFonts w:eastAsia="Times New Roman"/>
        </w:rPr>
      </w:pPr>
      <w:r w:rsidRPr="0046247E">
        <w:rPr>
          <w:rFonts w:eastAsia="Times New Roman"/>
        </w:rPr>
        <w:t>dodržovat školní řád, předpisy a pokyny školy k ochraně zdraví a bezpečnosti</w:t>
      </w:r>
    </w:p>
    <w:p w:rsidR="00BA2E25" w:rsidRPr="004F7521" w:rsidRDefault="00BA2E25" w:rsidP="00BA2E25">
      <w:pPr>
        <w:widowControl w:val="0"/>
        <w:numPr>
          <w:ilvl w:val="0"/>
          <w:numId w:val="11"/>
        </w:numPr>
        <w:suppressAutoHyphens/>
        <w:spacing w:after="0" w:line="230" w:lineRule="exact"/>
        <w:ind w:right="19"/>
        <w:jc w:val="both"/>
        <w:rPr>
          <w:rFonts w:eastAsia="Times New Roman"/>
        </w:rPr>
      </w:pPr>
      <w:r>
        <w:rPr>
          <w:rFonts w:eastAsia="Times New Roman"/>
        </w:rPr>
        <w:t>řídit se pokyny zaměstnanců MŠ</w:t>
      </w:r>
    </w:p>
    <w:p w:rsidR="00BA2E25" w:rsidRDefault="00BA2E25" w:rsidP="00BA2E25">
      <w:pPr>
        <w:widowControl w:val="0"/>
        <w:numPr>
          <w:ilvl w:val="0"/>
          <w:numId w:val="11"/>
        </w:numPr>
        <w:suppressAutoHyphens/>
        <w:spacing w:after="0" w:line="230" w:lineRule="exact"/>
        <w:ind w:right="19"/>
        <w:jc w:val="both"/>
        <w:rPr>
          <w:rFonts w:eastAsia="Times New Roman"/>
        </w:rPr>
      </w:pPr>
      <w:r w:rsidRPr="004F7521">
        <w:rPr>
          <w:rFonts w:eastAsia="Times New Roman"/>
        </w:rPr>
        <w:t>dodržovat pravidla slušného chování, hygieny a bezpečnosti</w:t>
      </w:r>
    </w:p>
    <w:p w:rsidR="00BA2E25" w:rsidRPr="004F7521" w:rsidRDefault="00BA2E25" w:rsidP="00BA2E25">
      <w:pPr>
        <w:widowControl w:val="0"/>
        <w:numPr>
          <w:ilvl w:val="0"/>
          <w:numId w:val="11"/>
        </w:numPr>
        <w:suppressAutoHyphens/>
        <w:spacing w:after="0" w:line="230" w:lineRule="exact"/>
        <w:ind w:right="19"/>
        <w:jc w:val="both"/>
        <w:rPr>
          <w:rFonts w:eastAsia="Times New Roman"/>
        </w:rPr>
      </w:pPr>
      <w:r w:rsidRPr="004F7521">
        <w:rPr>
          <w:rFonts w:eastAsia="Times New Roman"/>
        </w:rPr>
        <w:t>nenosit do MŠ věci, které mohou ohrozit bezpečnost dětí</w:t>
      </w:r>
    </w:p>
    <w:p w:rsidR="00BA2E25" w:rsidRDefault="00BA2E25" w:rsidP="00BA2E25">
      <w:pPr>
        <w:widowControl w:val="0"/>
        <w:numPr>
          <w:ilvl w:val="0"/>
          <w:numId w:val="11"/>
        </w:numPr>
        <w:suppressAutoHyphens/>
        <w:spacing w:after="0" w:line="230" w:lineRule="exact"/>
        <w:ind w:right="19"/>
        <w:jc w:val="both"/>
        <w:rPr>
          <w:rFonts w:eastAsia="Times New Roman"/>
        </w:rPr>
      </w:pPr>
      <w:r w:rsidRPr="004F7521">
        <w:rPr>
          <w:rFonts w:eastAsia="Times New Roman"/>
        </w:rPr>
        <w:t>dodržovat společně vytvořená pravidla soužití ve třídě a mateřské škole</w:t>
      </w:r>
    </w:p>
    <w:p w:rsidR="00BA2E25" w:rsidRDefault="00BA2E25" w:rsidP="00BA2E25">
      <w:pPr>
        <w:widowControl w:val="0"/>
        <w:numPr>
          <w:ilvl w:val="0"/>
          <w:numId w:val="11"/>
        </w:numPr>
        <w:suppressAutoHyphens/>
        <w:spacing w:after="0" w:line="230" w:lineRule="exact"/>
        <w:ind w:right="19"/>
        <w:jc w:val="both"/>
        <w:rPr>
          <w:rFonts w:eastAsia="Times New Roman"/>
        </w:rPr>
      </w:pPr>
      <w:r w:rsidRPr="00DF0F4E">
        <w:rPr>
          <w:rFonts w:eastAsia="Times New Roman"/>
        </w:rPr>
        <w:t>dětí, pro které je předškolní vzdělávání povinné,</w:t>
      </w:r>
      <w:r>
        <w:rPr>
          <w:rFonts w:eastAsia="Times New Roman"/>
        </w:rPr>
        <w:t xml:space="preserve"> jsou v zákonem stanovených případech povinny se </w:t>
      </w:r>
      <w:r w:rsidRPr="00DF0F4E">
        <w:rPr>
          <w:rFonts w:eastAsia="Times New Roman"/>
        </w:rPr>
        <w:t>v</w:t>
      </w:r>
      <w:r>
        <w:rPr>
          <w:rFonts w:eastAsia="Times New Roman"/>
        </w:rPr>
        <w:t>zdělat distančním způsobem</w:t>
      </w:r>
    </w:p>
    <w:p w:rsidR="00BA2E25" w:rsidRPr="004F7521" w:rsidRDefault="00BA2E25" w:rsidP="00BA2E25">
      <w:pPr>
        <w:spacing w:line="230" w:lineRule="exact"/>
        <w:ind w:right="19"/>
        <w:jc w:val="both"/>
        <w:rPr>
          <w:rFonts w:eastAsia="Times New Roman"/>
        </w:rPr>
      </w:pPr>
    </w:p>
    <w:p w:rsidR="00BA2E25" w:rsidRPr="00300F74" w:rsidRDefault="00BA2E25" w:rsidP="00300F74">
      <w:pPr>
        <w:spacing w:after="0" w:line="230" w:lineRule="exact"/>
        <w:ind w:right="17"/>
        <w:jc w:val="center"/>
        <w:outlineLvl w:val="0"/>
        <w:rPr>
          <w:rFonts w:eastAsia="Times New Roman"/>
          <w:b/>
          <w:sz w:val="24"/>
          <w:szCs w:val="24"/>
        </w:rPr>
      </w:pPr>
      <w:r w:rsidRPr="00300F74">
        <w:rPr>
          <w:rFonts w:eastAsia="Times New Roman"/>
          <w:b/>
          <w:sz w:val="24"/>
          <w:szCs w:val="24"/>
        </w:rPr>
        <w:t>Práva a povinnosti zákonných zástupců</w:t>
      </w:r>
    </w:p>
    <w:p w:rsidR="00BA2E25" w:rsidRPr="0046247E" w:rsidRDefault="00BA2E25" w:rsidP="00DB7833">
      <w:pPr>
        <w:spacing w:after="0" w:line="230" w:lineRule="exact"/>
        <w:jc w:val="both"/>
      </w:pPr>
      <w:r w:rsidRPr="0046247E">
        <w:t>Práva:</w:t>
      </w:r>
    </w:p>
    <w:p w:rsidR="00BA2E25" w:rsidRDefault="00BA2E25" w:rsidP="00BA2E25">
      <w:pPr>
        <w:widowControl w:val="0"/>
        <w:numPr>
          <w:ilvl w:val="0"/>
          <w:numId w:val="10"/>
        </w:numPr>
        <w:suppressAutoHyphens/>
        <w:spacing w:after="0" w:line="230" w:lineRule="exact"/>
        <w:ind w:right="19"/>
        <w:jc w:val="both"/>
        <w:rPr>
          <w:rFonts w:eastAsia="Times New Roman"/>
        </w:rPr>
      </w:pPr>
      <w:r w:rsidRPr="0046247E">
        <w:rPr>
          <w:rFonts w:eastAsia="Times New Roman"/>
        </w:rPr>
        <w:t>vyjadřovat se ke všem rozhodnutím týkajícím se podstatných záležitostí vzdělávání a</w:t>
      </w:r>
      <w:r>
        <w:rPr>
          <w:rFonts w:eastAsia="Times New Roman"/>
        </w:rPr>
        <w:t> provozu mateřské školy</w:t>
      </w:r>
    </w:p>
    <w:p w:rsidR="00BA2E25" w:rsidRPr="004F7521" w:rsidRDefault="00BA2E25" w:rsidP="00BA2E25">
      <w:pPr>
        <w:widowControl w:val="0"/>
        <w:numPr>
          <w:ilvl w:val="0"/>
          <w:numId w:val="10"/>
        </w:numPr>
        <w:suppressAutoHyphens/>
        <w:spacing w:after="0" w:line="230" w:lineRule="exact"/>
        <w:ind w:right="19"/>
        <w:jc w:val="both"/>
      </w:pPr>
      <w:r w:rsidRPr="004F7521">
        <w:t xml:space="preserve">na informace o </w:t>
      </w:r>
      <w:r>
        <w:t xml:space="preserve">vzdělávání a </w:t>
      </w:r>
      <w:r w:rsidRPr="004F7521">
        <w:t xml:space="preserve">prospívání svého dítěte, </w:t>
      </w:r>
      <w:r>
        <w:t>o jeho individuálních pokrocích…</w:t>
      </w:r>
    </w:p>
    <w:p w:rsidR="00BA2E25" w:rsidRDefault="00BA2E25" w:rsidP="00BA2E25">
      <w:pPr>
        <w:widowControl w:val="0"/>
        <w:numPr>
          <w:ilvl w:val="0"/>
          <w:numId w:val="10"/>
        </w:numPr>
        <w:suppressAutoHyphens/>
        <w:spacing w:after="0" w:line="230" w:lineRule="exact"/>
        <w:ind w:right="19"/>
        <w:jc w:val="both"/>
      </w:pPr>
      <w:r w:rsidRPr="0046247E">
        <w:t xml:space="preserve">na informace a poradenskou pomoc školy </w:t>
      </w:r>
      <w:r>
        <w:t>nebo školského poradenského zařízení</w:t>
      </w:r>
    </w:p>
    <w:p w:rsidR="00BA2E25" w:rsidRDefault="00BA2E25" w:rsidP="00BA2E25">
      <w:pPr>
        <w:widowControl w:val="0"/>
        <w:numPr>
          <w:ilvl w:val="0"/>
          <w:numId w:val="10"/>
        </w:numPr>
        <w:suppressAutoHyphens/>
        <w:spacing w:after="0" w:line="230" w:lineRule="exact"/>
        <w:ind w:right="19"/>
        <w:jc w:val="both"/>
      </w:pPr>
      <w:r>
        <w:t>vstupovat do všech prostor MŠ (vyjma šatny a WC personálu, jídelny a výdejny)</w:t>
      </w:r>
    </w:p>
    <w:p w:rsidR="00BA2E25" w:rsidRDefault="00BA2E25" w:rsidP="00BA2E25">
      <w:pPr>
        <w:widowControl w:val="0"/>
        <w:numPr>
          <w:ilvl w:val="0"/>
          <w:numId w:val="10"/>
        </w:numPr>
        <w:suppressAutoHyphens/>
        <w:spacing w:after="0" w:line="230" w:lineRule="exact"/>
        <w:ind w:right="19"/>
        <w:jc w:val="both"/>
      </w:pPr>
      <w:r w:rsidRPr="004F7521">
        <w:t>podílet se na dění v mateřské škol</w:t>
      </w:r>
      <w:r>
        <w:t>e, účastnit se různých programů a činností</w:t>
      </w:r>
    </w:p>
    <w:p w:rsidR="00BA2E25" w:rsidRDefault="00BA2E25" w:rsidP="00BA2E25">
      <w:pPr>
        <w:widowControl w:val="0"/>
        <w:numPr>
          <w:ilvl w:val="0"/>
          <w:numId w:val="10"/>
        </w:numPr>
        <w:suppressAutoHyphens/>
        <w:spacing w:after="0" w:line="230" w:lineRule="exact"/>
        <w:ind w:right="19"/>
        <w:jc w:val="both"/>
      </w:pPr>
      <w:r w:rsidRPr="004F7521">
        <w:t>k vyzvedávání dítěte písemně</w:t>
      </w:r>
      <w:r>
        <w:t xml:space="preserve"> pověřit jinou osobu </w:t>
      </w:r>
    </w:p>
    <w:p w:rsidR="00BA2E25" w:rsidRPr="00F50B24" w:rsidRDefault="00BA2E25" w:rsidP="00BA2E25">
      <w:pPr>
        <w:widowControl w:val="0"/>
        <w:numPr>
          <w:ilvl w:val="0"/>
          <w:numId w:val="10"/>
        </w:numPr>
        <w:suppressAutoHyphens/>
        <w:spacing w:after="0" w:line="230" w:lineRule="exact"/>
        <w:ind w:right="19"/>
        <w:jc w:val="both"/>
      </w:pPr>
      <w:r w:rsidRPr="004F7521">
        <w:t xml:space="preserve">využít individuálně přizpůsobeného adaptačního režimu, který </w:t>
      </w:r>
      <w:r>
        <w:t>je po dohodě s rodiči nabízen</w:t>
      </w:r>
    </w:p>
    <w:p w:rsidR="00BA2E25" w:rsidRPr="0046247E" w:rsidRDefault="00BA2E25" w:rsidP="00DB7833">
      <w:pPr>
        <w:spacing w:before="120" w:after="0" w:line="230" w:lineRule="exact"/>
        <w:ind w:right="17"/>
        <w:jc w:val="both"/>
        <w:outlineLvl w:val="0"/>
        <w:rPr>
          <w:rFonts w:eastAsia="Times New Roman"/>
        </w:rPr>
      </w:pPr>
      <w:r w:rsidRPr="0046247E">
        <w:rPr>
          <w:rFonts w:eastAsia="Times New Roman"/>
        </w:rPr>
        <w:t>Povinnosti</w:t>
      </w:r>
      <w:r>
        <w:rPr>
          <w:rFonts w:eastAsia="Times New Roman"/>
        </w:rPr>
        <w:t>:</w:t>
      </w:r>
    </w:p>
    <w:p w:rsidR="00BA2E25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jc w:val="both"/>
      </w:pPr>
      <w:r>
        <w:t>p</w:t>
      </w:r>
      <w:r w:rsidRPr="002526F1">
        <w:t>ředat dítě osobně učitelce, která teprve potom za něj přebírá zodpovědnost</w:t>
      </w:r>
      <w:r w:rsidRPr="0046247E">
        <w:t xml:space="preserve"> </w:t>
      </w:r>
    </w:p>
    <w:p w:rsidR="00BA2E25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ind w:left="714" w:right="17" w:hanging="357"/>
        <w:jc w:val="both"/>
      </w:pPr>
      <w:r>
        <w:t>předávat dítě</w:t>
      </w:r>
      <w:r w:rsidRPr="002526F1">
        <w:t xml:space="preserve"> bez zjevných příznaků onemocnění (kapénková infek</w:t>
      </w:r>
      <w:r>
        <w:t>ce, průjem, zvracení, opar, parazitární infekce způsobená vší</w:t>
      </w:r>
      <w:r w:rsidRPr="002526F1">
        <w:t>, teplota…)</w:t>
      </w:r>
      <w:r>
        <w:t xml:space="preserve"> a </w:t>
      </w:r>
      <w:r w:rsidRPr="002526F1">
        <w:t>bez zbytečného odkladu převzít své dítě v případě, že jsou ze strany mateřské školy informov</w:t>
      </w:r>
      <w:r>
        <w:t>áni o jeho zdravotních obtížích</w:t>
      </w:r>
    </w:p>
    <w:p w:rsidR="00BA2E25" w:rsidRPr="002526F1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jc w:val="both"/>
      </w:pPr>
      <w:r w:rsidRPr="002526F1">
        <w:t>hlásit výskyt</w:t>
      </w:r>
      <w:r>
        <w:t xml:space="preserve"> infekčního onemocnění v rodině </w:t>
      </w:r>
      <w:r w:rsidRPr="002526F1">
        <w:t>a veškeré údaje</w:t>
      </w:r>
      <w:r>
        <w:t xml:space="preserve"> o zdravotních obtížích dítěte</w:t>
      </w:r>
    </w:p>
    <w:p w:rsidR="00BA2E25" w:rsidRPr="003019B6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ind w:right="19"/>
        <w:jc w:val="both"/>
        <w:rPr>
          <w:rFonts w:eastAsia="Times New Roman"/>
        </w:rPr>
      </w:pPr>
      <w:r w:rsidRPr="00D03197">
        <w:rPr>
          <w:rFonts w:eastAsia="Times New Roman"/>
        </w:rPr>
        <w:t xml:space="preserve">dbát všech pravidel hygieny a bezpečnosti </w:t>
      </w:r>
    </w:p>
    <w:p w:rsidR="00BA2E25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ind w:right="19"/>
        <w:jc w:val="both"/>
        <w:rPr>
          <w:rFonts w:eastAsia="Times New Roman"/>
        </w:rPr>
      </w:pPr>
      <w:r w:rsidRPr="0046247E">
        <w:rPr>
          <w:rFonts w:eastAsia="Times New Roman"/>
        </w:rPr>
        <w:t>dodržovat školní řád, předpisy a pokyny školy k ochraně zdraví a bezpečnosti</w:t>
      </w:r>
    </w:p>
    <w:p w:rsidR="00BA2E25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ind w:right="19"/>
        <w:jc w:val="both"/>
        <w:rPr>
          <w:rFonts w:eastAsia="Times New Roman"/>
        </w:rPr>
      </w:pPr>
      <w:r w:rsidRPr="00087B47">
        <w:rPr>
          <w:rFonts w:eastAsia="Times New Roman"/>
        </w:rPr>
        <w:t xml:space="preserve">neprodleně hlásit změny </w:t>
      </w:r>
      <w:r w:rsidRPr="002526F1">
        <w:t xml:space="preserve">v údajích </w:t>
      </w:r>
      <w:r>
        <w:t>vedených ve školní matrice</w:t>
      </w:r>
      <w:r w:rsidRPr="002526F1">
        <w:t xml:space="preserve"> (změn</w:t>
      </w:r>
      <w:r>
        <w:t>a</w:t>
      </w:r>
      <w:r w:rsidRPr="002526F1">
        <w:t xml:space="preserve"> z</w:t>
      </w:r>
      <w:r>
        <w:t>dravotní pojišťovny, telefonních</w:t>
      </w:r>
      <w:r w:rsidRPr="002526F1">
        <w:t xml:space="preserve"> </w:t>
      </w:r>
      <w:r>
        <w:t>čísel</w:t>
      </w:r>
      <w:r w:rsidRPr="002526F1">
        <w:t xml:space="preserve">, trvalého pobytu, adresy pro doručování </w:t>
      </w:r>
      <w:r>
        <w:t>písemností …)</w:t>
      </w:r>
    </w:p>
    <w:p w:rsidR="00BA2E25" w:rsidRPr="005E3A21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ind w:right="19"/>
        <w:jc w:val="both"/>
        <w:rPr>
          <w:rFonts w:eastAsia="Times New Roman"/>
        </w:rPr>
      </w:pPr>
      <w:r w:rsidRPr="002526F1">
        <w:t>oznámit předem známou nepřítomnost dítěte, není-li předem známá, omluvit dítě neprodleně</w:t>
      </w:r>
      <w:r>
        <w:t xml:space="preserve"> telefonicky, osobně, SMS, popř. e-mailem</w:t>
      </w:r>
    </w:p>
    <w:p w:rsidR="00BA2E25" w:rsidRPr="005E3A21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ind w:right="19"/>
        <w:jc w:val="both"/>
        <w:rPr>
          <w:rFonts w:eastAsia="Times New Roman"/>
        </w:rPr>
      </w:pPr>
      <w:r>
        <w:t xml:space="preserve">u dítěte, </w:t>
      </w:r>
      <w:r w:rsidRPr="00AB257A">
        <w:t>pro</w:t>
      </w:r>
      <w:r w:rsidRPr="005E3A21">
        <w:rPr>
          <w:b/>
        </w:rPr>
        <w:t xml:space="preserve"> </w:t>
      </w:r>
      <w:r w:rsidRPr="00AB257A">
        <w:t>které je vzdělávání povinné</w:t>
      </w:r>
      <w:r>
        <w:t>, doložit důvody nepřítomnosti nejpo</w:t>
      </w:r>
      <w:r w:rsidR="00C67F30">
        <w:t>zději do tří dnů ode dne výzvy</w:t>
      </w:r>
      <w:r w:rsidR="0024349D">
        <w:t xml:space="preserve"> </w:t>
      </w:r>
    </w:p>
    <w:p w:rsidR="00BA2E25" w:rsidRPr="000A7217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ind w:right="19"/>
        <w:jc w:val="both"/>
        <w:rPr>
          <w:rFonts w:eastAsia="Times New Roman"/>
          <w:i/>
          <w:u w:val="single"/>
        </w:rPr>
      </w:pPr>
      <w:r w:rsidRPr="0031375F">
        <w:lastRenderedPageBreak/>
        <w:t xml:space="preserve">nahlásit příchod či odchod </w:t>
      </w:r>
      <w:r>
        <w:t xml:space="preserve">dítěte </w:t>
      </w:r>
      <w:r w:rsidRPr="0031375F">
        <w:t>z mateřské školy v jinou než obvyklou dobu</w:t>
      </w:r>
    </w:p>
    <w:p w:rsidR="00BA2E25" w:rsidRPr="001F6D05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ind w:left="714" w:right="17" w:hanging="357"/>
        <w:jc w:val="both"/>
      </w:pPr>
      <w:r>
        <w:rPr>
          <w:rFonts w:eastAsia="Times New Roman"/>
        </w:rPr>
        <w:t xml:space="preserve">zúčastnit se na vyzvání vedení školy projednání závažných otázek týkajících se vzdělávání dítěte </w:t>
      </w:r>
    </w:p>
    <w:p w:rsidR="00BA2E25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ind w:left="714" w:right="17" w:hanging="357"/>
        <w:jc w:val="both"/>
      </w:pPr>
      <w:r>
        <w:rPr>
          <w:rFonts w:eastAsia="Times New Roman"/>
        </w:rPr>
        <w:t>ve stanovených termínech hradit úplatu za předškolní vzdělávání a stravné</w:t>
      </w:r>
    </w:p>
    <w:p w:rsidR="00BA2E25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ind w:left="714" w:right="17" w:hanging="357"/>
        <w:jc w:val="both"/>
      </w:pPr>
      <w:r w:rsidRPr="002526F1">
        <w:t>dodržovat při vzájemném styku se zaměstnanci mateřské školy a ostatními zákonnými zástupci pravidla slušnosti a vzájemné ohleduplnosti</w:t>
      </w:r>
      <w:r>
        <w:t xml:space="preserve">, </w:t>
      </w:r>
      <w:r w:rsidRPr="002526F1">
        <w:t>dodržovat předpisy vydané ředitelkou školy (školní řád</w:t>
      </w:r>
      <w:r>
        <w:t xml:space="preserve">, </w:t>
      </w:r>
      <w:r w:rsidRPr="002526F1">
        <w:t>vnitřní řád</w:t>
      </w:r>
      <w:r>
        <w:t xml:space="preserve"> školní jídelny, bezpečnostní předpisy)</w:t>
      </w:r>
    </w:p>
    <w:p w:rsidR="00BA2E25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ind w:left="714" w:right="17" w:hanging="357"/>
        <w:jc w:val="both"/>
      </w:pPr>
      <w:r>
        <w:t>zajistit pravidelnou docházku do MŠ svému dítěti, pro něž je předškolní vzdělávání povinné</w:t>
      </w:r>
    </w:p>
    <w:p w:rsidR="00BA2E25" w:rsidRPr="004D25AD" w:rsidRDefault="00BA2E25" w:rsidP="00BA2E25">
      <w:pPr>
        <w:widowControl w:val="0"/>
        <w:numPr>
          <w:ilvl w:val="0"/>
          <w:numId w:val="12"/>
        </w:numPr>
        <w:suppressAutoHyphens/>
        <w:spacing w:after="0" w:line="240" w:lineRule="exact"/>
        <w:ind w:left="714" w:right="17" w:hanging="357"/>
        <w:jc w:val="both"/>
      </w:pPr>
      <w:r>
        <w:t>zajistit účast individuálně vzdělávaného dítěte u ověření úrovně osvojování očekávaných výstupů v termínech stanovených školním řádem</w:t>
      </w:r>
    </w:p>
    <w:p w:rsidR="00300F74" w:rsidRDefault="00300F74" w:rsidP="00BA2E25">
      <w:pPr>
        <w:pStyle w:val="Nadpis2"/>
        <w:jc w:val="center"/>
      </w:pPr>
    </w:p>
    <w:p w:rsidR="00BA2E25" w:rsidRPr="00DB7833" w:rsidRDefault="00BA2E25" w:rsidP="00BA2E25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r w:rsidRPr="00DB7833">
        <w:rPr>
          <w:rFonts w:asciiTheme="minorHAnsi" w:hAnsiTheme="minorHAnsi" w:cstheme="minorHAnsi"/>
          <w:b/>
          <w:sz w:val="22"/>
          <w:szCs w:val="22"/>
          <w:u w:val="none"/>
        </w:rPr>
        <w:t>Povinnost předškolního vzdělávání</w:t>
      </w:r>
    </w:p>
    <w:p w:rsidR="00BA2E25" w:rsidRPr="00646804" w:rsidRDefault="00BA2E25" w:rsidP="00BA2E25">
      <w:pPr>
        <w:spacing w:line="240" w:lineRule="exact"/>
        <w:jc w:val="both"/>
      </w:pPr>
      <w:r>
        <w:t>Předškolní vzdělávání je povinné</w:t>
      </w:r>
      <w:r w:rsidRPr="003C6CE5">
        <w:t xml:space="preserve"> od počátku školního roku</w:t>
      </w:r>
      <w:r>
        <w:t xml:space="preserve">, který následuje po dni, kdy dítě dosáhne pátého roku věku, do zahájení povinné školní docházky. Má formu pravidelné denní docházky v pracovních dnech od 8:00 – 12:00 hodin, mimo dny školních prázdnin. Dítě má právo se vzdělávat v mateřské škole po celou dobu jejího provozu. Náležitosti omlouvání neúčasti dítěte ve vzdělávání jsou upraveny v odstavci </w:t>
      </w:r>
      <w:r w:rsidRPr="00B007FA">
        <w:rPr>
          <w:i/>
        </w:rPr>
        <w:t>Povinnosti zákonných zástupců</w:t>
      </w:r>
      <w:r>
        <w:t xml:space="preserve"> na str. 1 školního řádu.</w:t>
      </w:r>
    </w:p>
    <w:p w:rsidR="00CB0BB5" w:rsidRPr="00300F74" w:rsidRDefault="00CB0BB5" w:rsidP="00300F74">
      <w:pPr>
        <w:spacing w:after="0" w:line="230" w:lineRule="exact"/>
        <w:ind w:right="17"/>
        <w:jc w:val="center"/>
        <w:outlineLvl w:val="0"/>
        <w:rPr>
          <w:rFonts w:eastAsia="Times New Roman" w:cstheme="minorHAnsi"/>
          <w:b/>
          <w:sz w:val="24"/>
          <w:szCs w:val="24"/>
        </w:rPr>
      </w:pPr>
      <w:r w:rsidRPr="00300F74">
        <w:rPr>
          <w:rFonts w:eastAsia="Times New Roman" w:cstheme="minorHAnsi"/>
          <w:b/>
          <w:sz w:val="24"/>
          <w:szCs w:val="24"/>
        </w:rPr>
        <w:t>Práva a povinnosti pedagogických pracovníků</w:t>
      </w:r>
    </w:p>
    <w:p w:rsidR="00CB0BB5" w:rsidRPr="005944B1" w:rsidRDefault="00CB0BB5" w:rsidP="00300F74">
      <w:pPr>
        <w:pStyle w:val="l3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Práva a povinnosti pedagogických pracovníků jsou stanoveny</w:t>
      </w:r>
      <w:r w:rsidRPr="005944B1">
        <w:rPr>
          <w:rFonts w:asciiTheme="minorHAnsi" w:hAnsiTheme="minorHAnsi" w:cstheme="minorHAnsi"/>
          <w:sz w:val="22"/>
          <w:szCs w:val="22"/>
        </w:rPr>
        <w:t xml:space="preserve"> </w:t>
      </w:r>
      <w:r w:rsidRPr="005944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</w:t>
      </w:r>
      <w:r w:rsidRPr="005944B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§ 22a a </w:t>
      </w:r>
      <w:r w:rsidRPr="005944B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§ 22b</w:t>
      </w:r>
      <w:r w:rsidRPr="005944B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944B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zákona</w:t>
      </w:r>
      <w:r w:rsidRPr="005944B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944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č. 561/2004 Sb. </w:t>
      </w:r>
      <w:r w:rsidRPr="00594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předškolním, základním, středním, vyšším odborném a jiném vzdělávání (školský zákon).</w:t>
      </w:r>
    </w:p>
    <w:p w:rsidR="00BA2E25" w:rsidRPr="00300F74" w:rsidRDefault="00BA2E25" w:rsidP="00300F74">
      <w:pPr>
        <w:spacing w:after="0" w:line="240" w:lineRule="exact"/>
        <w:ind w:right="17"/>
        <w:jc w:val="center"/>
        <w:outlineLvl w:val="0"/>
        <w:rPr>
          <w:b/>
          <w:sz w:val="24"/>
          <w:szCs w:val="24"/>
        </w:rPr>
      </w:pPr>
      <w:r w:rsidRPr="00300F74">
        <w:rPr>
          <w:b/>
          <w:sz w:val="24"/>
          <w:szCs w:val="24"/>
        </w:rPr>
        <w:t>Vzájemné vztahy zaměstnanců MŠ, dětí a zákonných zástupců</w:t>
      </w:r>
    </w:p>
    <w:p w:rsidR="00BA2E25" w:rsidRPr="00300F74" w:rsidRDefault="00BA2E25" w:rsidP="00BA2E25">
      <w:pPr>
        <w:pStyle w:val="Prosttext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00F74">
        <w:rPr>
          <w:rFonts w:asciiTheme="minorHAnsi" w:hAnsiTheme="minorHAnsi" w:cstheme="minorHAnsi"/>
          <w:sz w:val="22"/>
          <w:szCs w:val="22"/>
        </w:rPr>
        <w:t xml:space="preserve">Vztahy mezi dospělými i dětmi vychází ze zásady vzájemné úcty a respektu, názorové snášenlivosti, solidarity a důstojnosti všech účastníku vzdělávání. Optimálně se projevuje vzájemná důvěra, ohleduplnost, tolerance, zdvořilost, vzájemná pomoc a podpora. Zaměstnanci školy jednají, chovají se a pracují profesionálním způsobem v souladu se společenskými pravidly a se zásadami výchovy a vzdělávání předškolních dětí. Snaží se o vytváření klidné a příznivé atmosféry, aby se každý v MŠ cítil dobře, jistě, spokojeně a bezpečně. Učitelky musí respektovat potřeby dětí, reagují na ně a napomáhají v jejich uspokojování. Všichni se k sobě chovají slušně a zdvořile, respektují pravidla komunikace a naslouchání, v rámci možností si pomáhají mezi sebou. Všechny děti mají rovnocenné postavení a žádné z nich není zvýhodňováno ani znevýhodňováno. Jakékoli projevy nerovností, podceňování a zesměšňování jsou nepřípustné. Učitelky přijímají každé dítě takové, jaké je. Volnost a osobní svoboda dětí je vyvážená nezbytnou mírou omezení, vyplývajících z nutnosti dodržovat v mateřské škole potřebný řád a pravidla soužití. Je vyloučeno manipulování s dítětem a podporování nezdravé soutěživosti dětí. </w:t>
      </w:r>
    </w:p>
    <w:p w:rsidR="00BA2E25" w:rsidRPr="00300F74" w:rsidRDefault="00BA2E25" w:rsidP="00BA2E25">
      <w:pPr>
        <w:spacing w:line="240" w:lineRule="exact"/>
        <w:jc w:val="both"/>
        <w:rPr>
          <w:rFonts w:cstheme="minorHAnsi"/>
        </w:rPr>
      </w:pPr>
      <w:r w:rsidRPr="00300F74">
        <w:rPr>
          <w:rFonts w:cstheme="minorHAnsi"/>
        </w:rPr>
        <w:t>Veškeré informace poskytnuté škole zákonnými zástupci pro potřeby vedení školní matriky jsou důvěrné a je s nimi nakládáno v souladu se zákonem č. 101/2000 Sb., o ochraně osobních údajů, ve znění pozdějších předpisů.</w:t>
      </w:r>
    </w:p>
    <w:p w:rsidR="00300F74" w:rsidRPr="0068311E" w:rsidRDefault="00BA2E25" w:rsidP="00CB0BB5">
      <w:pPr>
        <w:pStyle w:val="Prosttext"/>
        <w:spacing w:line="240" w:lineRule="exact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8311E">
        <w:rPr>
          <w:rFonts w:asciiTheme="minorHAnsi" w:hAnsiTheme="minorHAnsi" w:cstheme="minorHAnsi"/>
          <w:b/>
          <w:sz w:val="22"/>
          <w:szCs w:val="22"/>
        </w:rPr>
        <w:t>Informace o dětech, průběhu a výsledcích vzdělávání, konzultace, dotazy, připomínky, stížnosti</w:t>
      </w:r>
    </w:p>
    <w:p w:rsidR="00BA2E25" w:rsidRPr="0068311E" w:rsidRDefault="00BA2E25" w:rsidP="00BA2E25">
      <w:pPr>
        <w:pStyle w:val="Prosttext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8311E">
        <w:rPr>
          <w:rFonts w:asciiTheme="minorHAnsi" w:hAnsiTheme="minorHAnsi" w:cstheme="minorHAnsi"/>
          <w:sz w:val="22"/>
          <w:szCs w:val="22"/>
        </w:rPr>
        <w:t>Zákonní zástupci mohou podávat podněty a dotazy přímo učitelce, která jejich dítě vzdělává nebo vedoucí učitelce MŠ. Informace o dětech, o průběhu a výsledcích vzdělávání podávají učitelky rodičům průběžně ve vhodnou dobu během celého dne i na nástěnkách MŠ. Nemůže-li se zákonnému zástupci učitelka z důvodu jiných pracovních povinností v danou chvíli věnovat, dohodne termín schůzky. Podněty a připomínky týkající se předškolního vzdělávání, provozu či režimu mateřské školy se podávají u vedoucí učitelky MŠ. Pokud není věc uspokojivě řešena nebo není v její kompetenci, je postoupena ředitelce ZŠ a MŠ. Stížnosti se podávají u ředitelky školy, která je v zákonné lhůtě vyřídí nebo postoupí nadřízeným orgánům.</w:t>
      </w:r>
    </w:p>
    <w:p w:rsidR="00F8207C" w:rsidRPr="0068311E" w:rsidRDefault="00F8207C" w:rsidP="00BA2E25">
      <w:pPr>
        <w:pStyle w:val="Prosttext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BA2E25" w:rsidRPr="00CB0958" w:rsidRDefault="00BA2E25" w:rsidP="00BA2E25">
      <w:pPr>
        <w:pStyle w:val="Odstavecseseznamem"/>
        <w:numPr>
          <w:ilvl w:val="0"/>
          <w:numId w:val="14"/>
        </w:numPr>
        <w:spacing w:after="120"/>
        <w:ind w:left="357" w:hanging="357"/>
        <w:outlineLvl w:val="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CB0958">
        <w:rPr>
          <w:rFonts w:asciiTheme="minorHAnsi" w:hAnsiTheme="minorHAnsi" w:cstheme="minorHAnsi"/>
          <w:b/>
          <w:color w:val="0070C0"/>
          <w:sz w:val="28"/>
          <w:szCs w:val="28"/>
        </w:rPr>
        <w:t>Provoz a vnitřní režim MŠ Vítězná</w:t>
      </w:r>
    </w:p>
    <w:p w:rsidR="00BA2E25" w:rsidRDefault="00BA2E25" w:rsidP="0068311E">
      <w:pPr>
        <w:spacing w:after="120" w:line="240" w:lineRule="exact"/>
        <w:jc w:val="both"/>
      </w:pPr>
      <w:r w:rsidRPr="00EB76BE">
        <w:rPr>
          <w:b/>
        </w:rPr>
        <w:t>Provoz MŠ</w:t>
      </w:r>
      <w:r>
        <w:t xml:space="preserve"> je od 6:</w:t>
      </w:r>
      <w:r w:rsidRPr="005A199A">
        <w:t>30 do 16</w:t>
      </w:r>
      <w:r>
        <w:t>:00 hodin. Pro povinné předškolní vzdělávání je stanovena doba 8:00 – 12:00 hodin. Děti se scházejí do 8:</w:t>
      </w:r>
      <w:r w:rsidRPr="005A199A">
        <w:t>00 hodin</w:t>
      </w:r>
      <w:r>
        <w:t xml:space="preserve">. Po předchozí dohodě a </w:t>
      </w:r>
      <w:r w:rsidRPr="005A199A">
        <w:t>ve výjimečný</w:t>
      </w:r>
      <w:r>
        <w:t xml:space="preserve">ch případech lze umožnit pozdější </w:t>
      </w:r>
      <w:r w:rsidRPr="005A199A">
        <w:t>příchod</w:t>
      </w:r>
      <w:r>
        <w:t xml:space="preserve">, ale nesmí narušovat délku pobytu venku aj. program ostatních dětí. </w:t>
      </w:r>
    </w:p>
    <w:p w:rsidR="00BA2E25" w:rsidRPr="00427E95" w:rsidRDefault="00BA2E25" w:rsidP="0068311E">
      <w:pPr>
        <w:spacing w:after="120" w:line="240" w:lineRule="exact"/>
        <w:jc w:val="both"/>
      </w:pPr>
      <w:r w:rsidRPr="00427E95">
        <w:t>Děti, které se neúčastní odpoledního vzdělávacího programu, si rodiče vyzvednou ve stanovené době od 12:00 do 12:15 hodin.</w:t>
      </w:r>
      <w:r>
        <w:t xml:space="preserve"> O</w:t>
      </w:r>
      <w:r w:rsidRPr="00427E95">
        <w:t>dpoledn</w:t>
      </w:r>
      <w:r>
        <w:t>e</w:t>
      </w:r>
      <w:r w:rsidRPr="00427E95">
        <w:t xml:space="preserve"> si lze dítě z mateřské školy vyzvednout od 14:00 do 16:</w:t>
      </w:r>
      <w:r>
        <w:t>00 hodin.</w:t>
      </w:r>
    </w:p>
    <w:p w:rsidR="00BA2E25" w:rsidRDefault="00BA2E25" w:rsidP="0068311E">
      <w:pPr>
        <w:spacing w:after="120" w:line="240" w:lineRule="exact"/>
        <w:jc w:val="both"/>
      </w:pPr>
      <w:r>
        <w:t xml:space="preserve">Mateřská škola se nahoře (v 1. patře) uzavírá pravidelně v 8:00 hodin. Dále je většinu dne uzamčena a zabezpečena. Podrobnosti zamykání a vstupu zákonných zástupců a dalších osob do budovy školy je upraven na s. 5 v bodu </w:t>
      </w:r>
      <w:r w:rsidRPr="00A57843">
        <w:rPr>
          <w:i/>
        </w:rPr>
        <w:t>Zajištění bezpečnosti a ochrany zdraví dětí</w:t>
      </w:r>
      <w:r>
        <w:rPr>
          <w:i/>
        </w:rPr>
        <w:t>.</w:t>
      </w:r>
    </w:p>
    <w:p w:rsidR="00BA2E25" w:rsidRDefault="00BA2E25" w:rsidP="00BA2E25">
      <w:pPr>
        <w:spacing w:line="240" w:lineRule="exact"/>
        <w:jc w:val="both"/>
      </w:pPr>
      <w:r w:rsidRPr="00427E95">
        <w:lastRenderedPageBreak/>
        <w:t>Pokud dítě nebude vyzvednuto do konce provozní doby, zákonný zástupce bude telefonicky kontaktován – po</w:t>
      </w:r>
      <w:r>
        <w:t>kud se kontakt nepodaří navázat</w:t>
      </w:r>
      <w:r w:rsidRPr="00427E95">
        <w:t>, je učitelka povinna kontaktovat Policii ČR a předat dítě na speciální pracoviště.</w:t>
      </w:r>
      <w:r>
        <w:t xml:space="preserve"> </w:t>
      </w:r>
      <w:r w:rsidRPr="00427E95">
        <w:t>Opakované pozdní vyzvedávání dítěte z mateřské školy bez mimořádných důvodů je považováno za na</w:t>
      </w:r>
      <w:r>
        <w:t>rušování provozu mateřské školy.</w:t>
      </w:r>
    </w:p>
    <w:p w:rsidR="00BA2E25" w:rsidRPr="00AF7C50" w:rsidRDefault="00BA2E25" w:rsidP="00300F74">
      <w:pPr>
        <w:spacing w:before="120" w:after="0"/>
        <w:jc w:val="both"/>
        <w:outlineLvl w:val="0"/>
        <w:rPr>
          <w:b/>
        </w:rPr>
      </w:pPr>
      <w:r>
        <w:rPr>
          <w:b/>
        </w:rPr>
        <w:t>O</w:t>
      </w:r>
      <w:r w:rsidRPr="00AF7C50">
        <w:rPr>
          <w:b/>
        </w:rPr>
        <w:t>rganizace vzdělávání</w:t>
      </w:r>
    </w:p>
    <w:p w:rsidR="00BA2E25" w:rsidRPr="00595FE1" w:rsidRDefault="00BA2E25" w:rsidP="00BA2E25">
      <w:pPr>
        <w:spacing w:line="240" w:lineRule="exact"/>
        <w:jc w:val="both"/>
      </w:pPr>
      <w:r>
        <w:t xml:space="preserve">Dopolední vzdělávací činnosti probíhají obvykle odděleně ve dvou třídách, v okrajových částech provozu MŠ společně. Pravidelný denní rytmus a řád je </w:t>
      </w:r>
      <w:r w:rsidRPr="00B9103E">
        <w:t>pružný a flexibilní – umožňuje přizpůsobit činnosti potřebám dětí a aktuální situaci. Pevně je stanovena pouze doba jídla a délka pobytu venku. Všechny děti po obědě odpoč</w:t>
      </w:r>
      <w:r>
        <w:t>ívají při poslechu pohádky, poté</w:t>
      </w:r>
      <w:r w:rsidRPr="00B9103E">
        <w:t xml:space="preserve"> je délka odpočinku přizpůsobena individuálním potřebám dětí. </w:t>
      </w:r>
    </w:p>
    <w:p w:rsidR="00BA2E25" w:rsidRDefault="00BA2E25" w:rsidP="00BA2E25">
      <w:pPr>
        <w:spacing w:line="240" w:lineRule="exact"/>
        <w:jc w:val="both"/>
      </w:pPr>
      <w:r>
        <w:rPr>
          <w:b/>
        </w:rPr>
        <w:t xml:space="preserve">Řád </w:t>
      </w:r>
      <w:r w:rsidRPr="00195418">
        <w:rPr>
          <w:b/>
        </w:rPr>
        <w:t xml:space="preserve">dne </w:t>
      </w:r>
      <w:r>
        <w:t>(časový harmonogram režimových činností) je p</w:t>
      </w:r>
      <w:r w:rsidRPr="005F293A">
        <w:t xml:space="preserve">ouze orientační, slouží k plynulému prolínání a chodu při organizaci </w:t>
      </w:r>
      <w:r>
        <w:t>obou tříd</w:t>
      </w:r>
      <w:r w:rsidRPr="005F293A">
        <w:t xml:space="preserve"> při využívání společných prostor z důvodu zajišt</w:t>
      </w:r>
      <w:r w:rsidR="00796553">
        <w:t>ění psychohygienických podmínek</w:t>
      </w:r>
    </w:p>
    <w:p w:rsidR="00796553" w:rsidRDefault="00796553" w:rsidP="00796553">
      <w:pPr>
        <w:pStyle w:val="Zkladntext"/>
        <w:numPr>
          <w:ilvl w:val="0"/>
          <w:numId w:val="18"/>
        </w:numPr>
        <w:tabs>
          <w:tab w:val="left" w:pos="720"/>
        </w:tabs>
        <w:spacing w:before="100" w:after="0"/>
        <w:jc w:val="both"/>
        <w:rPr>
          <w:b/>
          <w:i/>
          <w:sz w:val="22"/>
        </w:rPr>
      </w:pPr>
      <w:r w:rsidRPr="009C31CC">
        <w:rPr>
          <w:b/>
          <w:i/>
          <w:sz w:val="22"/>
        </w:rPr>
        <w:t>třída s motivačním názvem BERUŠKY (mladší d</w:t>
      </w:r>
      <w:r>
        <w:rPr>
          <w:b/>
          <w:i/>
          <w:sz w:val="22"/>
        </w:rPr>
        <w:t xml:space="preserve">ěti)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6279"/>
      </w:tblGrid>
      <w:tr w:rsidR="00796553" w:rsidRPr="00A42681" w:rsidTr="00796553">
        <w:trPr>
          <w:trHeight w:val="444"/>
        </w:trPr>
        <w:tc>
          <w:tcPr>
            <w:tcW w:w="1838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 w:rsidRPr="00D23393">
              <w:t>6:30 –</w:t>
            </w:r>
            <w:r>
              <w:t xml:space="preserve"> </w:t>
            </w:r>
            <w:r w:rsidRPr="00D23393">
              <w:t>8:30</w:t>
            </w:r>
          </w:p>
        </w:tc>
        <w:tc>
          <w:tcPr>
            <w:tcW w:w="6279" w:type="dxa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after="0"/>
            </w:pPr>
            <w:r w:rsidRPr="00A42681">
              <w:t xml:space="preserve">scházení dětí z obou tříd, </w:t>
            </w:r>
            <w:r w:rsidRPr="00D23393">
              <w:t>ran</w:t>
            </w:r>
            <w:r>
              <w:t>ní hry a činnosti dle volby dět</w:t>
            </w:r>
            <w:r w:rsidRPr="00A42681">
              <w:t xml:space="preserve">í, </w:t>
            </w:r>
            <w:r w:rsidRPr="00D23393">
              <w:t>pohybové aktivity</w:t>
            </w:r>
            <w:r w:rsidRPr="00A42681">
              <w:rPr>
                <w:i/>
              </w:rPr>
              <w:t xml:space="preserve">                 </w:t>
            </w:r>
          </w:p>
        </w:tc>
      </w:tr>
      <w:tr w:rsidR="00796553" w:rsidRPr="00A42681" w:rsidTr="00796553">
        <w:trPr>
          <w:trHeight w:val="444"/>
        </w:trPr>
        <w:tc>
          <w:tcPr>
            <w:tcW w:w="1838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 w:rsidRPr="00D23393">
              <w:t xml:space="preserve">8:30 – 8:45    </w:t>
            </w:r>
            <w:r w:rsidRPr="00A42681">
              <w:t xml:space="preserve"> </w:t>
            </w:r>
          </w:p>
        </w:tc>
        <w:tc>
          <w:tcPr>
            <w:tcW w:w="6279" w:type="dxa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rPr>
                <w:b/>
                <w:i/>
                <w:sz w:val="22"/>
              </w:rPr>
            </w:pPr>
            <w:r w:rsidRPr="00A42681">
              <w:t xml:space="preserve">hygiena, </w:t>
            </w:r>
            <w:r w:rsidRPr="00D23393">
              <w:t>svačina</w:t>
            </w:r>
          </w:p>
        </w:tc>
      </w:tr>
      <w:tr w:rsidR="00796553" w:rsidRPr="00A42681" w:rsidTr="00796553">
        <w:trPr>
          <w:trHeight w:val="444"/>
        </w:trPr>
        <w:tc>
          <w:tcPr>
            <w:tcW w:w="1838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 w:rsidRPr="00A42681">
              <w:t xml:space="preserve">   </w:t>
            </w:r>
            <w:r>
              <w:t xml:space="preserve">8:45 – </w:t>
            </w:r>
            <w:r w:rsidRPr="00D23393">
              <w:t>9:15</w:t>
            </w:r>
            <w:r w:rsidRPr="00D23393">
              <w:tab/>
            </w:r>
          </w:p>
        </w:tc>
        <w:tc>
          <w:tcPr>
            <w:tcW w:w="6279" w:type="dxa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rPr>
                <w:b/>
                <w:i/>
                <w:sz w:val="22"/>
              </w:rPr>
            </w:pPr>
            <w:r w:rsidRPr="00D23393">
              <w:t xml:space="preserve">didakticky cílené činnosti </w:t>
            </w:r>
            <w:r w:rsidRPr="00A42681">
              <w:rPr>
                <w:i/>
              </w:rPr>
              <w:t>(individuální, skupinové i frontální)</w:t>
            </w:r>
          </w:p>
        </w:tc>
      </w:tr>
      <w:tr w:rsidR="00796553" w:rsidRPr="00A42681" w:rsidTr="00796553">
        <w:trPr>
          <w:trHeight w:val="463"/>
        </w:trPr>
        <w:tc>
          <w:tcPr>
            <w:tcW w:w="1838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 w:rsidRPr="00D23393">
              <w:t>9:15 – 11:15</w:t>
            </w:r>
          </w:p>
        </w:tc>
        <w:tc>
          <w:tcPr>
            <w:tcW w:w="6279" w:type="dxa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rPr>
                <w:b/>
                <w:i/>
                <w:sz w:val="22"/>
              </w:rPr>
            </w:pPr>
            <w:r w:rsidRPr="00D23393">
              <w:t>příprava na pobyt venku, pobyt venku, převlékání, hygiena</w:t>
            </w:r>
          </w:p>
        </w:tc>
      </w:tr>
      <w:tr w:rsidR="00796553" w:rsidRPr="00A42681" w:rsidTr="00796553">
        <w:trPr>
          <w:trHeight w:val="444"/>
        </w:trPr>
        <w:tc>
          <w:tcPr>
            <w:tcW w:w="1838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 w:rsidRPr="00D23393">
              <w:t>11:15 – 11:45</w:t>
            </w:r>
          </w:p>
        </w:tc>
        <w:tc>
          <w:tcPr>
            <w:tcW w:w="6279" w:type="dxa"/>
            <w:vAlign w:val="center"/>
          </w:tcPr>
          <w:p w:rsidR="00796553" w:rsidRPr="0067282D" w:rsidRDefault="00796553" w:rsidP="00AD65A1">
            <w:pPr>
              <w:tabs>
                <w:tab w:val="left" w:pos="0"/>
              </w:tabs>
            </w:pPr>
            <w:r w:rsidRPr="00D23393">
              <w:t xml:space="preserve">oběd, hygiena </w:t>
            </w:r>
          </w:p>
        </w:tc>
      </w:tr>
      <w:tr w:rsidR="00796553" w:rsidRPr="00A42681" w:rsidTr="00796553">
        <w:trPr>
          <w:trHeight w:val="463"/>
        </w:trPr>
        <w:tc>
          <w:tcPr>
            <w:tcW w:w="1838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 w:rsidRPr="00D23393">
              <w:t>11:45 – 14:00</w:t>
            </w:r>
          </w:p>
        </w:tc>
        <w:tc>
          <w:tcPr>
            <w:tcW w:w="6279" w:type="dxa"/>
            <w:vAlign w:val="center"/>
          </w:tcPr>
          <w:p w:rsidR="00796553" w:rsidRPr="0067282D" w:rsidRDefault="00796553" w:rsidP="00AD65A1">
            <w:pPr>
              <w:tabs>
                <w:tab w:val="left" w:pos="0"/>
              </w:tabs>
            </w:pPr>
            <w:r w:rsidRPr="00D23393">
              <w:t>odpočinek, četba</w:t>
            </w:r>
            <w:r>
              <w:t xml:space="preserve">, </w:t>
            </w:r>
            <w:r w:rsidRPr="00BF169D">
              <w:t xml:space="preserve">pro </w:t>
            </w:r>
            <w:r w:rsidRPr="00A42681">
              <w:rPr>
                <w:rFonts w:eastAsia="Calibri"/>
                <w:color w:val="000000"/>
              </w:rPr>
              <w:t>děti s nižší potřebou spánku</w:t>
            </w:r>
            <w:r w:rsidRPr="00BF169D">
              <w:t xml:space="preserve"> klidové herní</w:t>
            </w:r>
            <w:r>
              <w:t xml:space="preserve"> </w:t>
            </w:r>
            <w:r w:rsidRPr="00BF169D">
              <w:t>aktivity</w:t>
            </w:r>
          </w:p>
        </w:tc>
      </w:tr>
      <w:tr w:rsidR="00796553" w:rsidRPr="00A42681" w:rsidTr="00796553">
        <w:trPr>
          <w:trHeight w:val="463"/>
        </w:trPr>
        <w:tc>
          <w:tcPr>
            <w:tcW w:w="1838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>
              <w:t>14:00 – 14:15</w:t>
            </w:r>
          </w:p>
        </w:tc>
        <w:tc>
          <w:tcPr>
            <w:tcW w:w="6279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rPr>
                <w:b/>
                <w:i/>
                <w:sz w:val="22"/>
              </w:rPr>
            </w:pPr>
            <w:r w:rsidRPr="00A42681">
              <w:t>h</w:t>
            </w:r>
            <w:r w:rsidRPr="00D23393">
              <w:t>ygiena</w:t>
            </w:r>
            <w:r w:rsidRPr="00A42681">
              <w:t>,</w:t>
            </w:r>
            <w:r w:rsidRPr="00D23393">
              <w:t xml:space="preserve"> svačina</w:t>
            </w:r>
          </w:p>
        </w:tc>
      </w:tr>
      <w:tr w:rsidR="00796553" w:rsidRPr="00A42681" w:rsidTr="00796553">
        <w:trPr>
          <w:trHeight w:val="463"/>
        </w:trPr>
        <w:tc>
          <w:tcPr>
            <w:tcW w:w="1838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>
              <w:t>14:15 – 15:30</w:t>
            </w:r>
          </w:p>
        </w:tc>
        <w:tc>
          <w:tcPr>
            <w:tcW w:w="6279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after="0"/>
            </w:pPr>
            <w:r w:rsidRPr="00D23393">
              <w:t>hry dle přání dětí, pohybové aktivity</w:t>
            </w:r>
            <w:r>
              <w:t>, pokračování didakticky</w:t>
            </w:r>
            <w:r w:rsidRPr="00A42681">
              <w:t xml:space="preserve"> </w:t>
            </w:r>
          </w:p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after="0"/>
              <w:rPr>
                <w:b/>
                <w:i/>
                <w:sz w:val="22"/>
              </w:rPr>
            </w:pPr>
            <w:r>
              <w:t>cílen</w:t>
            </w:r>
            <w:r w:rsidRPr="00A42681">
              <w:t>ých činností</w:t>
            </w:r>
          </w:p>
        </w:tc>
      </w:tr>
      <w:tr w:rsidR="00796553" w:rsidRPr="00A42681" w:rsidTr="00796553">
        <w:trPr>
          <w:trHeight w:val="463"/>
        </w:trPr>
        <w:tc>
          <w:tcPr>
            <w:tcW w:w="1838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>
              <w:t>15:30 – 16:00</w:t>
            </w:r>
          </w:p>
        </w:tc>
        <w:tc>
          <w:tcPr>
            <w:tcW w:w="6279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rPr>
                <w:b/>
                <w:i/>
                <w:sz w:val="22"/>
              </w:rPr>
            </w:pPr>
            <w:r w:rsidRPr="00D23393">
              <w:t>spojení dětí ve 2. třídě</w:t>
            </w:r>
          </w:p>
        </w:tc>
      </w:tr>
    </w:tbl>
    <w:p w:rsidR="00796553" w:rsidRDefault="00796553" w:rsidP="00796553">
      <w:pPr>
        <w:pStyle w:val="Zkladntext"/>
        <w:tabs>
          <w:tab w:val="left" w:pos="720"/>
        </w:tabs>
        <w:spacing w:after="0" w:line="276" w:lineRule="auto"/>
        <w:ind w:left="720"/>
        <w:jc w:val="both"/>
      </w:pPr>
      <w:r w:rsidRPr="00D23393">
        <w:t xml:space="preserve">  </w:t>
      </w:r>
      <w:r w:rsidRPr="00D23393">
        <w:tab/>
      </w:r>
      <w:r>
        <w:t xml:space="preserve">            </w:t>
      </w:r>
    </w:p>
    <w:p w:rsidR="00796553" w:rsidRPr="00BF169D" w:rsidRDefault="00796553" w:rsidP="00796553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</w:pPr>
      <w:r w:rsidRPr="009C31CC">
        <w:rPr>
          <w:b/>
          <w:i/>
        </w:rPr>
        <w:t>třída s motivačním názvem SLUNÍČKA (starší děti)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6256"/>
      </w:tblGrid>
      <w:tr w:rsidR="00796553" w:rsidRPr="00A42681" w:rsidTr="00796553">
        <w:trPr>
          <w:trHeight w:val="436"/>
        </w:trPr>
        <w:tc>
          <w:tcPr>
            <w:tcW w:w="1831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 w:rsidRPr="00A42681">
              <w:t>7</w:t>
            </w:r>
            <w:r w:rsidRPr="00D23393">
              <w:t>:30 –</w:t>
            </w:r>
            <w:r>
              <w:t xml:space="preserve"> </w:t>
            </w:r>
            <w:r w:rsidRPr="00D23393">
              <w:t>8:</w:t>
            </w:r>
            <w:r w:rsidRPr="00A42681">
              <w:t>45</w:t>
            </w:r>
          </w:p>
        </w:tc>
        <w:tc>
          <w:tcPr>
            <w:tcW w:w="6256" w:type="dxa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after="0"/>
            </w:pPr>
            <w:r w:rsidRPr="00D23393">
              <w:t>ran</w:t>
            </w:r>
            <w:r>
              <w:t>ní hry a činnosti dle volby dět</w:t>
            </w:r>
            <w:r w:rsidRPr="00A42681">
              <w:t xml:space="preserve">í, </w:t>
            </w:r>
            <w:r w:rsidRPr="00D23393">
              <w:t>pohybové aktivity</w:t>
            </w:r>
            <w:r w:rsidRPr="00A42681">
              <w:rPr>
                <w:i/>
              </w:rPr>
              <w:t xml:space="preserve">, </w:t>
            </w:r>
            <w:r>
              <w:t>didakticky</w:t>
            </w:r>
            <w:r w:rsidRPr="00A42681">
              <w:t xml:space="preserve"> </w:t>
            </w:r>
            <w:r>
              <w:t>cílen</w:t>
            </w:r>
            <w:r w:rsidRPr="00A42681">
              <w:t>é činnosti individuální, skupinové</w:t>
            </w:r>
            <w:r w:rsidRPr="00A42681">
              <w:rPr>
                <w:i/>
              </w:rPr>
              <w:t xml:space="preserve">               </w:t>
            </w:r>
          </w:p>
        </w:tc>
      </w:tr>
      <w:tr w:rsidR="00796553" w:rsidRPr="00A42681" w:rsidTr="00796553">
        <w:trPr>
          <w:trHeight w:val="436"/>
        </w:trPr>
        <w:tc>
          <w:tcPr>
            <w:tcW w:w="1831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>
              <w:t>8:</w:t>
            </w:r>
            <w:r w:rsidRPr="00A42681">
              <w:t>45</w:t>
            </w:r>
            <w:r w:rsidRPr="00D23393">
              <w:t xml:space="preserve"> – </w:t>
            </w:r>
            <w:r w:rsidRPr="00A42681">
              <w:t>9</w:t>
            </w:r>
            <w:r w:rsidRPr="00D23393">
              <w:t>:</w:t>
            </w:r>
            <w:r w:rsidRPr="00A42681">
              <w:t>00</w:t>
            </w:r>
            <w:r w:rsidRPr="00D23393">
              <w:t xml:space="preserve">    </w:t>
            </w:r>
            <w:r w:rsidRPr="00A42681">
              <w:t xml:space="preserve"> </w:t>
            </w:r>
          </w:p>
        </w:tc>
        <w:tc>
          <w:tcPr>
            <w:tcW w:w="6256" w:type="dxa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rPr>
                <w:b/>
                <w:i/>
                <w:sz w:val="22"/>
              </w:rPr>
            </w:pPr>
            <w:r w:rsidRPr="00A42681">
              <w:t xml:space="preserve">hygiena, </w:t>
            </w:r>
            <w:r w:rsidRPr="00D23393">
              <w:t>svačina</w:t>
            </w:r>
          </w:p>
        </w:tc>
      </w:tr>
      <w:tr w:rsidR="00796553" w:rsidRPr="00A42681" w:rsidTr="00796553">
        <w:trPr>
          <w:trHeight w:val="436"/>
        </w:trPr>
        <w:tc>
          <w:tcPr>
            <w:tcW w:w="1831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 w:rsidRPr="00A42681">
              <w:t xml:space="preserve">   9:00</w:t>
            </w:r>
            <w:r>
              <w:t xml:space="preserve"> – 9:</w:t>
            </w:r>
            <w:r w:rsidRPr="00A42681">
              <w:t>30</w:t>
            </w:r>
            <w:r w:rsidRPr="00D23393">
              <w:tab/>
            </w:r>
          </w:p>
        </w:tc>
        <w:tc>
          <w:tcPr>
            <w:tcW w:w="6256" w:type="dxa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rPr>
                <w:b/>
                <w:i/>
                <w:sz w:val="22"/>
              </w:rPr>
            </w:pPr>
            <w:r w:rsidRPr="00D23393">
              <w:t xml:space="preserve">didakticky cílené činnosti </w:t>
            </w:r>
            <w:r w:rsidRPr="00A42681">
              <w:rPr>
                <w:i/>
              </w:rPr>
              <w:t>(individuální, skupinové i frontální)</w:t>
            </w:r>
          </w:p>
        </w:tc>
      </w:tr>
      <w:tr w:rsidR="00796553" w:rsidRPr="00A42681" w:rsidTr="00796553">
        <w:trPr>
          <w:trHeight w:val="455"/>
        </w:trPr>
        <w:tc>
          <w:tcPr>
            <w:tcW w:w="1831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>
              <w:t>9:</w:t>
            </w:r>
            <w:r w:rsidRPr="00A42681">
              <w:t>30</w:t>
            </w:r>
            <w:r>
              <w:t xml:space="preserve"> – 11:</w:t>
            </w:r>
            <w:r w:rsidRPr="00A42681">
              <w:t>4</w:t>
            </w:r>
            <w:r w:rsidRPr="00D23393">
              <w:t>5</w:t>
            </w:r>
          </w:p>
        </w:tc>
        <w:tc>
          <w:tcPr>
            <w:tcW w:w="6256" w:type="dxa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rPr>
                <w:b/>
                <w:i/>
                <w:sz w:val="22"/>
              </w:rPr>
            </w:pPr>
            <w:r w:rsidRPr="00D23393">
              <w:t>příprava na pobyt venku, pobyt venku, převlékání, hygiena</w:t>
            </w:r>
          </w:p>
        </w:tc>
      </w:tr>
      <w:tr w:rsidR="00796553" w:rsidRPr="00A42681" w:rsidTr="00796553">
        <w:trPr>
          <w:trHeight w:val="436"/>
        </w:trPr>
        <w:tc>
          <w:tcPr>
            <w:tcW w:w="1831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>
              <w:t>11:</w:t>
            </w:r>
            <w:r w:rsidRPr="00A42681">
              <w:t>4</w:t>
            </w:r>
            <w:r w:rsidRPr="00D23393">
              <w:t xml:space="preserve">5 – </w:t>
            </w:r>
            <w:r>
              <w:t>1</w:t>
            </w:r>
            <w:r w:rsidRPr="00A42681">
              <w:t>2</w:t>
            </w:r>
            <w:r>
              <w:t>:</w:t>
            </w:r>
            <w:r w:rsidRPr="00A42681">
              <w:t>1</w:t>
            </w:r>
            <w:r w:rsidRPr="00D23393">
              <w:t>5</w:t>
            </w:r>
          </w:p>
        </w:tc>
        <w:tc>
          <w:tcPr>
            <w:tcW w:w="6256" w:type="dxa"/>
            <w:vAlign w:val="center"/>
          </w:tcPr>
          <w:p w:rsidR="00796553" w:rsidRPr="0067282D" w:rsidRDefault="00796553" w:rsidP="00AD65A1">
            <w:pPr>
              <w:tabs>
                <w:tab w:val="left" w:pos="0"/>
              </w:tabs>
            </w:pPr>
            <w:r w:rsidRPr="00D23393">
              <w:t xml:space="preserve">oběd, hygiena </w:t>
            </w:r>
          </w:p>
        </w:tc>
      </w:tr>
      <w:tr w:rsidR="00796553" w:rsidRPr="00A42681" w:rsidTr="00796553">
        <w:trPr>
          <w:trHeight w:val="455"/>
        </w:trPr>
        <w:tc>
          <w:tcPr>
            <w:tcW w:w="1831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>
              <w:t>1</w:t>
            </w:r>
            <w:r w:rsidRPr="00A42681">
              <w:t>2</w:t>
            </w:r>
            <w:r>
              <w:t>:</w:t>
            </w:r>
            <w:r w:rsidRPr="00A42681">
              <w:t>1</w:t>
            </w:r>
            <w:r>
              <w:t>5 – 1</w:t>
            </w:r>
            <w:r w:rsidRPr="00A42681">
              <w:t>3</w:t>
            </w:r>
            <w:r w:rsidRPr="00D23393">
              <w:t>:</w:t>
            </w:r>
            <w:r w:rsidRPr="00A42681">
              <w:t>45</w:t>
            </w:r>
          </w:p>
        </w:tc>
        <w:tc>
          <w:tcPr>
            <w:tcW w:w="6256" w:type="dxa"/>
            <w:vAlign w:val="center"/>
          </w:tcPr>
          <w:p w:rsidR="00796553" w:rsidRPr="0067282D" w:rsidRDefault="00796553" w:rsidP="00AD65A1">
            <w:pPr>
              <w:tabs>
                <w:tab w:val="left" w:pos="0"/>
              </w:tabs>
            </w:pPr>
            <w:r w:rsidRPr="00D23393">
              <w:t>odpočinek, četba</w:t>
            </w:r>
            <w:r>
              <w:t xml:space="preserve">, </w:t>
            </w:r>
            <w:r w:rsidRPr="00BF169D">
              <w:t xml:space="preserve">pro </w:t>
            </w:r>
            <w:r w:rsidRPr="00A42681">
              <w:rPr>
                <w:rFonts w:eastAsia="Calibri"/>
                <w:color w:val="000000"/>
              </w:rPr>
              <w:t>děti s nižší potřebou spánku</w:t>
            </w:r>
            <w:r w:rsidRPr="00BF169D">
              <w:t xml:space="preserve"> klidové herní</w:t>
            </w:r>
            <w:r>
              <w:t xml:space="preserve"> </w:t>
            </w:r>
            <w:r w:rsidRPr="00BF169D">
              <w:t>aktivity</w:t>
            </w:r>
          </w:p>
        </w:tc>
      </w:tr>
      <w:tr w:rsidR="00796553" w:rsidRPr="00A42681" w:rsidTr="00796553">
        <w:trPr>
          <w:trHeight w:val="455"/>
        </w:trPr>
        <w:tc>
          <w:tcPr>
            <w:tcW w:w="1831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>
              <w:t>1</w:t>
            </w:r>
            <w:r w:rsidRPr="00A42681">
              <w:t>3:45</w:t>
            </w:r>
            <w:r>
              <w:t xml:space="preserve"> – 14:</w:t>
            </w:r>
            <w:r w:rsidRPr="00A42681">
              <w:t>00</w:t>
            </w:r>
          </w:p>
        </w:tc>
        <w:tc>
          <w:tcPr>
            <w:tcW w:w="6256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rPr>
                <w:b/>
                <w:i/>
                <w:sz w:val="22"/>
              </w:rPr>
            </w:pPr>
            <w:r w:rsidRPr="00A42681">
              <w:t>h</w:t>
            </w:r>
            <w:r w:rsidRPr="00D23393">
              <w:t>ygiena</w:t>
            </w:r>
            <w:r w:rsidRPr="00A42681">
              <w:t>,</w:t>
            </w:r>
            <w:r w:rsidRPr="00D23393">
              <w:t xml:space="preserve"> svačina</w:t>
            </w:r>
          </w:p>
        </w:tc>
      </w:tr>
      <w:tr w:rsidR="00796553" w:rsidRPr="00A42681" w:rsidTr="00796553">
        <w:trPr>
          <w:trHeight w:val="455"/>
        </w:trPr>
        <w:tc>
          <w:tcPr>
            <w:tcW w:w="1831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before="100" w:after="0"/>
              <w:jc w:val="center"/>
              <w:rPr>
                <w:b/>
                <w:i/>
                <w:sz w:val="22"/>
              </w:rPr>
            </w:pPr>
            <w:r>
              <w:t>14:</w:t>
            </w:r>
            <w:r w:rsidRPr="00A42681">
              <w:t>00</w:t>
            </w:r>
            <w:r>
              <w:t xml:space="preserve"> – 16:00</w:t>
            </w:r>
          </w:p>
        </w:tc>
        <w:tc>
          <w:tcPr>
            <w:tcW w:w="6256" w:type="dxa"/>
            <w:vAlign w:val="center"/>
          </w:tcPr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after="0"/>
            </w:pPr>
            <w:r w:rsidRPr="00D23393">
              <w:t>hry dle přání dětí, pohybové aktivity</w:t>
            </w:r>
            <w:r>
              <w:t>, pokračování didakticky</w:t>
            </w:r>
            <w:r w:rsidRPr="00A42681">
              <w:t xml:space="preserve"> </w:t>
            </w:r>
          </w:p>
          <w:p w:rsidR="00796553" w:rsidRPr="00A42681" w:rsidRDefault="00796553" w:rsidP="00AD65A1">
            <w:pPr>
              <w:pStyle w:val="Zkladntext"/>
              <w:tabs>
                <w:tab w:val="left" w:pos="720"/>
              </w:tabs>
              <w:spacing w:after="0"/>
              <w:rPr>
                <w:b/>
                <w:i/>
                <w:sz w:val="22"/>
              </w:rPr>
            </w:pPr>
            <w:r>
              <w:t>cílen</w:t>
            </w:r>
            <w:r w:rsidRPr="00A42681">
              <w:t>ých činností</w:t>
            </w:r>
            <w:r>
              <w:t>, roz</w:t>
            </w:r>
            <w:r w:rsidRPr="00A42681">
              <w:t>cházení dětí z obou tříd</w:t>
            </w:r>
          </w:p>
        </w:tc>
      </w:tr>
    </w:tbl>
    <w:p w:rsidR="00796553" w:rsidRDefault="00796553" w:rsidP="0068311E">
      <w:pPr>
        <w:spacing w:after="0" w:line="240" w:lineRule="exact"/>
        <w:jc w:val="both"/>
        <w:outlineLvl w:val="0"/>
        <w:rPr>
          <w:b/>
        </w:rPr>
      </w:pPr>
    </w:p>
    <w:p w:rsidR="00796553" w:rsidRDefault="00796553" w:rsidP="0068311E">
      <w:pPr>
        <w:spacing w:after="0" w:line="240" w:lineRule="exact"/>
        <w:jc w:val="both"/>
        <w:outlineLvl w:val="0"/>
        <w:rPr>
          <w:b/>
        </w:rPr>
      </w:pPr>
    </w:p>
    <w:p w:rsidR="00796553" w:rsidRDefault="00796553" w:rsidP="0068311E">
      <w:pPr>
        <w:spacing w:after="0" w:line="240" w:lineRule="exact"/>
        <w:jc w:val="both"/>
        <w:outlineLvl w:val="0"/>
        <w:rPr>
          <w:b/>
        </w:rPr>
      </w:pPr>
    </w:p>
    <w:p w:rsidR="00BA2E25" w:rsidRPr="00DA7BCF" w:rsidRDefault="00BA2E25" w:rsidP="0068311E">
      <w:pPr>
        <w:spacing w:after="0" w:line="240" w:lineRule="exact"/>
        <w:jc w:val="both"/>
        <w:outlineLvl w:val="0"/>
        <w:rPr>
          <w:b/>
        </w:rPr>
      </w:pPr>
      <w:r w:rsidRPr="00DA7BCF">
        <w:rPr>
          <w:b/>
        </w:rPr>
        <w:lastRenderedPageBreak/>
        <w:t>Přerušení nebo omezení provozu</w:t>
      </w:r>
    </w:p>
    <w:p w:rsidR="00BA2E25" w:rsidRDefault="00BA2E25" w:rsidP="00BA2E25">
      <w:pPr>
        <w:spacing w:line="240" w:lineRule="exact"/>
        <w:jc w:val="both"/>
      </w:pPr>
      <w:r>
        <w:t>Provoz mateřské školy je omezen nebo přerušen v měsíci červenci a srpnu, obvykle na 5-6 týdnů. Informace o omezení nebo přerušení provozu je zveřejněna na nástěnce pro rodiče nejméně dva měsíce předem</w:t>
      </w:r>
      <w:bookmarkStart w:id="4" w:name="p3-2"/>
      <w:bookmarkEnd w:id="4"/>
      <w:r>
        <w:t xml:space="preserve">. </w:t>
      </w:r>
      <w:r w:rsidRPr="00DA19A1">
        <w:t xml:space="preserve">Pokud se docházka dětí sníží na </w:t>
      </w:r>
      <w:r>
        <w:t>pět</w:t>
      </w:r>
      <w:r w:rsidRPr="00DA19A1">
        <w:t>, může ředitelka nařídit uzavření MŠ.</w:t>
      </w:r>
      <w:r>
        <w:t xml:space="preserve"> Ze závažných důvodů (</w:t>
      </w:r>
      <w:r w:rsidRPr="00DA19A1">
        <w:t>organizační či technické příčiny</w:t>
      </w:r>
      <w:r>
        <w:t xml:space="preserve">) a po projednání se zřizovatelem lze omezit nebo přerušit provoz v průběhu školního roku. </w:t>
      </w:r>
      <w:r w:rsidRPr="00DA19A1">
        <w:t>Informaci o omezení nebo přerušení provozu zveřejní ředitel</w:t>
      </w:r>
      <w:r>
        <w:t xml:space="preserve">ka </w:t>
      </w:r>
      <w:r w:rsidRPr="00DA19A1">
        <w:t>na přístupném místě neprodleně poté, co o omezení nebo přerušení provozu rozhodne.</w:t>
      </w:r>
    </w:p>
    <w:p w:rsidR="00BA2E25" w:rsidRDefault="00BA2E25" w:rsidP="00BA2E25">
      <w:pPr>
        <w:spacing w:line="240" w:lineRule="exact"/>
        <w:jc w:val="both"/>
      </w:pPr>
      <w:r>
        <w:rPr>
          <w:b/>
        </w:rPr>
        <w:t>Stravování</w:t>
      </w:r>
      <w:r w:rsidR="00F37A21">
        <w:rPr>
          <w:b/>
        </w:rPr>
        <w:t xml:space="preserve"> </w:t>
      </w:r>
      <w:r w:rsidRPr="00C928F1">
        <w:t>Podmínky stravování dětí včetně úp</w:t>
      </w:r>
      <w:r>
        <w:t xml:space="preserve">laty za stravné jsou uvedeny v </w:t>
      </w:r>
      <w:r w:rsidRPr="007072D7">
        <w:t>Provozním řádu ŠJ</w:t>
      </w:r>
      <w:r>
        <w:t xml:space="preserve"> </w:t>
      </w:r>
      <w:r w:rsidRPr="007072D7">
        <w:t>-</w:t>
      </w:r>
      <w:r>
        <w:t xml:space="preserve"> </w:t>
      </w:r>
      <w:r w:rsidRPr="007072D7">
        <w:t>výdejny</w:t>
      </w:r>
      <w:r>
        <w:t xml:space="preserve">. </w:t>
      </w:r>
    </w:p>
    <w:p w:rsidR="00BA2E25" w:rsidRDefault="00BA2E25" w:rsidP="0068311E">
      <w:pPr>
        <w:spacing w:after="0" w:line="240" w:lineRule="exact"/>
        <w:jc w:val="both"/>
        <w:outlineLvl w:val="0"/>
        <w:rPr>
          <w:b/>
        </w:rPr>
      </w:pPr>
      <w:r w:rsidRPr="000450B9">
        <w:rPr>
          <w:b/>
        </w:rPr>
        <w:t>Úplata za předškolní vzdělávání</w:t>
      </w:r>
    </w:p>
    <w:p w:rsidR="00BA2E25" w:rsidRPr="001C26A4" w:rsidRDefault="00BA2E25" w:rsidP="00BA2E25">
      <w:pPr>
        <w:spacing w:line="240" w:lineRule="exact"/>
        <w:jc w:val="both"/>
        <w:outlineLvl w:val="0"/>
      </w:pPr>
      <w:r w:rsidRPr="001C26A4">
        <w:t xml:space="preserve">Podrobnosti o úplatě </w:t>
      </w:r>
      <w:r>
        <w:t xml:space="preserve">jsou stanoveny </w:t>
      </w:r>
      <w:r w:rsidRPr="001C26A4">
        <w:t>ve vnitřním předpisu o úplatě.</w:t>
      </w:r>
      <w:r>
        <w:t xml:space="preserve"> Vzdělávání se </w:t>
      </w:r>
      <w:r w:rsidRPr="001C26A4">
        <w:t>poskytuje</w:t>
      </w:r>
      <w:r>
        <w:t xml:space="preserve"> bezúplatně </w:t>
      </w:r>
      <w:r w:rsidRPr="001C26A4">
        <w:t xml:space="preserve">od počátku školního roku, který následuje po dni, kdy dítě dosáhne pátého roku věku.  </w:t>
      </w:r>
    </w:p>
    <w:p w:rsidR="00BA2E25" w:rsidRDefault="00BA2E25" w:rsidP="0068311E">
      <w:pPr>
        <w:spacing w:after="0" w:line="240" w:lineRule="exact"/>
        <w:jc w:val="both"/>
        <w:rPr>
          <w:bCs/>
          <w:iCs/>
        </w:rPr>
      </w:pPr>
      <w:r w:rsidRPr="00F41FC3">
        <w:rPr>
          <w:b/>
          <w:bCs/>
          <w:iCs/>
        </w:rPr>
        <w:t>Přijímání do mateřské školy</w:t>
      </w:r>
    </w:p>
    <w:p w:rsidR="0068311E" w:rsidRDefault="00BA2E25" w:rsidP="0068311E">
      <w:pPr>
        <w:spacing w:line="240" w:lineRule="exact"/>
        <w:jc w:val="both"/>
      </w:pPr>
      <w:r>
        <w:t>P</w:t>
      </w:r>
      <w:r w:rsidRPr="00A84EA9">
        <w:t xml:space="preserve">řijímány jsou děti ve věku zpravidla od tří do šesti let, nejdříve však děti od </w:t>
      </w:r>
      <w:r>
        <w:t>dvou</w:t>
      </w:r>
      <w:r w:rsidRPr="00A84EA9">
        <w:t> le</w:t>
      </w:r>
      <w:r>
        <w:t xml:space="preserve">t. </w:t>
      </w:r>
      <w:r w:rsidR="007A74D5" w:rsidRPr="007A74D5">
        <w:t>Podmínkou přijetí dítěte do mateřské školy je podle § 50 zákona o ochraně veřejného zdraví splnění povinnosti podrobit se stanoveným pravidelným očkováním, nebo mít doklad, že je dítě proti nákaze imunní nebo se nemůže očkování podrobit pro kontraindikaci. </w:t>
      </w:r>
      <w:r>
        <w:t xml:space="preserve">Jsou přijímány do dvou tříd, </w:t>
      </w:r>
      <w:r w:rsidRPr="005A199A">
        <w:t>kte</w:t>
      </w:r>
      <w:r>
        <w:t>ré se naplňují do počtu 40 dětí</w:t>
      </w:r>
      <w:r w:rsidRPr="005A199A">
        <w:t>.</w:t>
      </w:r>
      <w:r>
        <w:t xml:space="preserve"> Zápis se koná v období 2. - 16. května. O termínech zápisu a podrobnostech přijímacího řízení </w:t>
      </w:r>
      <w:r w:rsidRPr="00A84EA9">
        <w:t>je veřejnost informována prostřednictvím webových stránek školy, plakátů</w:t>
      </w:r>
      <w:r>
        <w:t xml:space="preserve">, vývěsce a na budovách ZŠ a MŠ. Děti mohou být přijaty na </w:t>
      </w:r>
      <w:r w:rsidRPr="00F4629E">
        <w:t>zkušební dobu, nejdéle na 3 měsíce.</w:t>
      </w:r>
      <w:r>
        <w:t xml:space="preserve"> Při přijetí dítěte do mateřské školy stanoví vedoucí učitelka po dohodě se zákonným zástupcem dítěte </w:t>
      </w:r>
      <w:r w:rsidRPr="00F4629E">
        <w:t>dny docházky dítěte do MŠ a d</w:t>
      </w:r>
      <w:r>
        <w:t xml:space="preserve">élku jeho pobytu v těchto dnech, také stanoví způsob a rozsah stravování dítěte. </w:t>
      </w:r>
      <w:r w:rsidR="0068311E">
        <w:t xml:space="preserve"> </w:t>
      </w:r>
    </w:p>
    <w:p w:rsidR="00DB7833" w:rsidRPr="0068311E" w:rsidRDefault="00DB7833" w:rsidP="0068311E">
      <w:pPr>
        <w:spacing w:after="0" w:line="240" w:lineRule="exact"/>
        <w:jc w:val="both"/>
        <w:rPr>
          <w:rFonts w:cstheme="minorHAnsi"/>
          <w:b/>
        </w:rPr>
      </w:pPr>
      <w:r w:rsidRPr="0068311E">
        <w:rPr>
          <w:rFonts w:cstheme="minorHAnsi"/>
          <w:b/>
        </w:rPr>
        <w:t>Ukončování předškolního vzdělávání</w:t>
      </w:r>
    </w:p>
    <w:p w:rsidR="00BA2E25" w:rsidRDefault="00BA2E25" w:rsidP="00DB7833">
      <w:pPr>
        <w:spacing w:after="0" w:line="240" w:lineRule="exact"/>
        <w:jc w:val="both"/>
      </w:pPr>
      <w:r>
        <w:t>Ř</w:t>
      </w:r>
      <w:r w:rsidRPr="00F41FC3">
        <w:t>editelka může</w:t>
      </w:r>
      <w:r>
        <w:t xml:space="preserve"> </w:t>
      </w:r>
      <w:r w:rsidRPr="00F41FC3">
        <w:t>po předchozím písemném upozornění zákonného zástupce ukonč</w:t>
      </w:r>
      <w:r>
        <w:t>it předškolní vzdělávání dítěte</w:t>
      </w:r>
      <w:r w:rsidRPr="00F41FC3">
        <w:t>, jestliže:</w:t>
      </w:r>
    </w:p>
    <w:p w:rsidR="00BA2E25" w:rsidRPr="00646804" w:rsidRDefault="00BA2E25" w:rsidP="003B3389">
      <w:pPr>
        <w:pStyle w:val="Odstavecseseznamem"/>
        <w:numPr>
          <w:ilvl w:val="0"/>
          <w:numId w:val="16"/>
        </w:numPr>
        <w:spacing w:line="240" w:lineRule="exact"/>
        <w:jc w:val="both"/>
      </w:pPr>
      <w:r w:rsidRPr="00646804">
        <w:t xml:space="preserve">dítě </w:t>
      </w:r>
      <w:r>
        <w:t xml:space="preserve">se </w:t>
      </w:r>
      <w:r w:rsidRPr="00646804">
        <w:t>bez omluvy zákonného zástupce nepřetržitě neúčastní předškolního vzděláv</w:t>
      </w:r>
      <w:r>
        <w:t>ání po dobu</w:t>
      </w:r>
      <w:r w:rsidR="00DB7833">
        <w:t xml:space="preserve"> </w:t>
      </w:r>
      <w:r>
        <w:t>delší než dva týdny</w:t>
      </w:r>
    </w:p>
    <w:p w:rsidR="00BA2E25" w:rsidRDefault="00BA2E25" w:rsidP="00BA2E25">
      <w:pPr>
        <w:pStyle w:val="Odstavecseseznamem"/>
        <w:widowControl/>
        <w:numPr>
          <w:ilvl w:val="0"/>
          <w:numId w:val="15"/>
        </w:numPr>
        <w:suppressAutoHyphens w:val="0"/>
        <w:spacing w:line="240" w:lineRule="exact"/>
        <w:jc w:val="both"/>
      </w:pPr>
      <w:r w:rsidRPr="00646804">
        <w:t>zákonný zástupce závažným způsobem opakovaně</w:t>
      </w:r>
      <w:r>
        <w:t xml:space="preserve"> narušuje provoz mateřské školy</w:t>
      </w:r>
    </w:p>
    <w:p w:rsidR="00BA2E25" w:rsidRPr="00646804" w:rsidRDefault="00BA2E25" w:rsidP="00BA2E25">
      <w:pPr>
        <w:pStyle w:val="Odstavecseseznamem"/>
        <w:widowControl/>
        <w:numPr>
          <w:ilvl w:val="0"/>
          <w:numId w:val="15"/>
        </w:numPr>
        <w:suppressAutoHyphens w:val="0"/>
        <w:spacing w:line="240" w:lineRule="exact"/>
        <w:jc w:val="both"/>
      </w:pPr>
      <w:r w:rsidRPr="00646804">
        <w:t>ukončení doporučí v průběhu zkušebního pobytu dítěte lékař n</w:t>
      </w:r>
      <w:r>
        <w:t>ebo školské poradenské zařízení</w:t>
      </w:r>
    </w:p>
    <w:p w:rsidR="00BA2E25" w:rsidRPr="007703E2" w:rsidRDefault="00BA2E25" w:rsidP="00BA2E25">
      <w:pPr>
        <w:pStyle w:val="Odstavecseseznamem"/>
        <w:widowControl/>
        <w:numPr>
          <w:ilvl w:val="0"/>
          <w:numId w:val="15"/>
        </w:numPr>
        <w:suppressAutoHyphens w:val="0"/>
        <w:spacing w:line="240" w:lineRule="exact"/>
        <w:jc w:val="both"/>
      </w:pPr>
      <w:r w:rsidRPr="00646804">
        <w:t xml:space="preserve">zákonný zástupce opakovaně neuhradí úplatu za předškolní vzdělávání nebo úplatu za školní stravování ve stanoveném termínu a nedohodne s ředitelkou </w:t>
      </w:r>
      <w:r>
        <w:t>školy jiný termín úhrady</w:t>
      </w:r>
    </w:p>
    <w:p w:rsidR="00BA2E25" w:rsidRDefault="00BA2E25" w:rsidP="00BA2E25">
      <w:pPr>
        <w:spacing w:line="240" w:lineRule="exact"/>
        <w:jc w:val="both"/>
      </w:pPr>
      <w:r>
        <w:t>Rozhodnout o ukončení předškolního vzdělávání nelze v případě dítěte, pro které je předškolní vzdělávání povinné.</w:t>
      </w:r>
    </w:p>
    <w:p w:rsidR="00BA2E25" w:rsidRPr="0068311E" w:rsidRDefault="00BA2E25" w:rsidP="00BA2E25">
      <w:pPr>
        <w:pStyle w:val="Nadpis2"/>
        <w:spacing w:line="240" w:lineRule="exact"/>
        <w:rPr>
          <w:rFonts w:asciiTheme="minorHAnsi" w:hAnsiTheme="minorHAnsi" w:cstheme="minorHAnsi"/>
          <w:b/>
          <w:i/>
          <w:sz w:val="22"/>
          <w:szCs w:val="22"/>
          <w:u w:val="none"/>
        </w:rPr>
      </w:pPr>
      <w:r w:rsidRPr="0068311E">
        <w:rPr>
          <w:rFonts w:asciiTheme="minorHAnsi" w:hAnsiTheme="minorHAnsi" w:cstheme="minorHAnsi"/>
          <w:b/>
          <w:sz w:val="22"/>
          <w:szCs w:val="22"/>
          <w:u w:val="none"/>
        </w:rPr>
        <w:t>Distanční vzdělávání</w:t>
      </w:r>
    </w:p>
    <w:p w:rsidR="00F37A21" w:rsidRDefault="00BA2E25" w:rsidP="00F37A21">
      <w:pPr>
        <w:spacing w:after="0" w:line="240" w:lineRule="exact"/>
        <w:jc w:val="both"/>
        <w:rPr>
          <w:lang w:eastAsia="ar-SA"/>
        </w:rPr>
      </w:pPr>
      <w:r w:rsidRPr="00B129D6">
        <w:rPr>
          <w:lang w:eastAsia="ar-SA"/>
        </w:rPr>
        <w:t>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dětí, pro které je</w:t>
      </w:r>
      <w:r>
        <w:rPr>
          <w:lang w:eastAsia="ar-SA"/>
        </w:rPr>
        <w:t xml:space="preserve"> předškolní vzdělávání povinné</w:t>
      </w:r>
      <w:r w:rsidRPr="00B129D6">
        <w:rPr>
          <w:lang w:eastAsia="ar-SA"/>
        </w:rPr>
        <w:t>, poskytuje škola dotčeným dětem vzdělávání distančním způsobem.</w:t>
      </w:r>
      <w:r>
        <w:rPr>
          <w:lang w:eastAsia="ar-SA"/>
        </w:rPr>
        <w:t xml:space="preserve"> Děti, pro které je předškolní vzdělávání povinné, mají povinnost </w:t>
      </w:r>
      <w:r w:rsidRPr="00B129D6">
        <w:rPr>
          <w:lang w:eastAsia="ar-SA"/>
        </w:rPr>
        <w:t>se distančním způsobem</w:t>
      </w:r>
      <w:r>
        <w:rPr>
          <w:lang w:eastAsia="ar-SA"/>
        </w:rPr>
        <w:t xml:space="preserve"> </w:t>
      </w:r>
      <w:r w:rsidRPr="00B129D6">
        <w:rPr>
          <w:lang w:eastAsia="ar-SA"/>
        </w:rPr>
        <w:t>vzdělávat</w:t>
      </w:r>
      <w:r>
        <w:rPr>
          <w:lang w:eastAsia="ar-SA"/>
        </w:rPr>
        <w:t>.</w:t>
      </w:r>
    </w:p>
    <w:p w:rsidR="00BA2E25" w:rsidRPr="00B129D6" w:rsidRDefault="00BA2E25" w:rsidP="00F37A21">
      <w:pPr>
        <w:spacing w:after="0" w:line="240" w:lineRule="exact"/>
        <w:jc w:val="both"/>
        <w:rPr>
          <w:lang w:eastAsia="ar-SA"/>
        </w:rPr>
      </w:pPr>
      <w:r w:rsidRPr="00B129D6">
        <w:rPr>
          <w:lang w:eastAsia="ar-SA"/>
        </w:rPr>
        <w:t xml:space="preserve">Vzdělávání distančním způsobem </w:t>
      </w:r>
      <w:r>
        <w:rPr>
          <w:lang w:eastAsia="ar-SA"/>
        </w:rPr>
        <w:t xml:space="preserve">se </w:t>
      </w:r>
      <w:r w:rsidRPr="00B129D6">
        <w:rPr>
          <w:lang w:eastAsia="ar-SA"/>
        </w:rPr>
        <w:t xml:space="preserve">uskutečňuje podle </w:t>
      </w:r>
      <w:r>
        <w:rPr>
          <w:lang w:eastAsia="ar-SA"/>
        </w:rPr>
        <w:t xml:space="preserve">RVP PV a </w:t>
      </w:r>
      <w:r w:rsidRPr="00B129D6">
        <w:rPr>
          <w:lang w:eastAsia="ar-SA"/>
        </w:rPr>
        <w:t>školního vzdělávacího programu v míře odpovídající okolnostem.</w:t>
      </w:r>
      <w:r>
        <w:rPr>
          <w:lang w:eastAsia="ar-SA"/>
        </w:rPr>
        <w:t xml:space="preserve"> </w:t>
      </w:r>
    </w:p>
    <w:p w:rsidR="00BA2E25" w:rsidRPr="00B129D6" w:rsidRDefault="00BA2E25" w:rsidP="00BA2E25">
      <w:pPr>
        <w:spacing w:line="240" w:lineRule="exact"/>
        <w:jc w:val="both"/>
        <w:rPr>
          <w:lang w:eastAsia="ar-SA"/>
        </w:rPr>
      </w:pPr>
      <w:r w:rsidRPr="00B129D6">
        <w:rPr>
          <w:lang w:eastAsia="ar-SA"/>
        </w:rPr>
        <w:t>Způsob poskytování vzdělávání a hodnocení výsledků vzdělávání distančním způsobem přizpůsobí škola podmínkám dítěte pro toto vzdělávání.</w:t>
      </w:r>
    </w:p>
    <w:p w:rsidR="00BA2E25" w:rsidRPr="0068311E" w:rsidRDefault="00BA2E25" w:rsidP="00BA2E25">
      <w:pPr>
        <w:pStyle w:val="Nadpis2"/>
        <w:spacing w:line="240" w:lineRule="exact"/>
        <w:rPr>
          <w:rFonts w:asciiTheme="minorHAnsi" w:hAnsiTheme="minorHAnsi" w:cstheme="minorHAnsi"/>
          <w:b/>
          <w:i/>
          <w:u w:val="none"/>
        </w:rPr>
      </w:pPr>
      <w:r w:rsidRPr="0068311E">
        <w:rPr>
          <w:rFonts w:asciiTheme="minorHAnsi" w:hAnsiTheme="minorHAnsi" w:cstheme="minorHAnsi"/>
          <w:b/>
          <w:u w:val="none"/>
        </w:rPr>
        <w:t xml:space="preserve">Individuální vzdělávání </w:t>
      </w:r>
    </w:p>
    <w:p w:rsidR="00BA2E25" w:rsidRDefault="00BA2E25" w:rsidP="00BA2E25">
      <w:pPr>
        <w:spacing w:line="240" w:lineRule="exact"/>
        <w:jc w:val="both"/>
      </w:pPr>
      <w:r>
        <w:t>P</w:t>
      </w:r>
      <w:r w:rsidRPr="00897122">
        <w:t>ovinné předškolní vzdělávání</w:t>
      </w:r>
      <w:r>
        <w:t xml:space="preserve"> lze plnit i formou individuálního vzdělávání. Pokud bude dítě individuálně vzděláváno převážnou část školního roku, je povinen zákonný zástupce tuto skutečnost oznámit ředitelce školy nejpozději 3 měsíce před začátkem školního roku. Plnění povinnosti předškolního vzdělávání touto formou lze oznámit i v průběhu školního roku. </w:t>
      </w:r>
    </w:p>
    <w:p w:rsidR="00BA2E25" w:rsidRDefault="00BA2E25" w:rsidP="00F37A21">
      <w:pPr>
        <w:spacing w:after="0" w:line="240" w:lineRule="exact"/>
        <w:jc w:val="both"/>
      </w:pPr>
      <w:r>
        <w:t xml:space="preserve">Oznámení o individuálním vzdělávání musí obsahovat: </w:t>
      </w:r>
    </w:p>
    <w:p w:rsidR="00BA2E25" w:rsidRDefault="00BA2E25" w:rsidP="00BA2E25">
      <w:pPr>
        <w:pStyle w:val="Odstavecseseznamem"/>
        <w:widowControl/>
        <w:numPr>
          <w:ilvl w:val="0"/>
          <w:numId w:val="17"/>
        </w:numPr>
        <w:suppressAutoHyphens w:val="0"/>
        <w:spacing w:line="240" w:lineRule="exact"/>
        <w:jc w:val="both"/>
      </w:pPr>
      <w:r>
        <w:t>jméno, příjmení, rodné číslo a místo trvalého pobytu dítěte</w:t>
      </w:r>
    </w:p>
    <w:p w:rsidR="00BA2E25" w:rsidRDefault="00BA2E25" w:rsidP="00BA2E25">
      <w:pPr>
        <w:pStyle w:val="Odstavecseseznamem"/>
        <w:widowControl/>
        <w:numPr>
          <w:ilvl w:val="0"/>
          <w:numId w:val="17"/>
        </w:numPr>
        <w:suppressAutoHyphens w:val="0"/>
        <w:spacing w:line="240" w:lineRule="exact"/>
        <w:jc w:val="both"/>
      </w:pPr>
      <w:r>
        <w:t>uvedení období, ve kterém má být dítě individuálně vzděláváno</w:t>
      </w:r>
    </w:p>
    <w:p w:rsidR="00BA2E25" w:rsidRDefault="00BA2E25" w:rsidP="00BA2E25">
      <w:pPr>
        <w:pStyle w:val="Odstavecseseznamem"/>
        <w:widowControl/>
        <w:numPr>
          <w:ilvl w:val="0"/>
          <w:numId w:val="17"/>
        </w:numPr>
        <w:suppressAutoHyphens w:val="0"/>
        <w:spacing w:line="240" w:lineRule="exact"/>
        <w:jc w:val="both"/>
      </w:pPr>
      <w:r>
        <w:t>důvody pro individuální vzdělávání</w:t>
      </w:r>
    </w:p>
    <w:p w:rsidR="00300F74" w:rsidRPr="00300F74" w:rsidRDefault="00F37A21" w:rsidP="00300F74">
      <w:pPr>
        <w:spacing w:line="240" w:lineRule="exact"/>
        <w:jc w:val="both"/>
      </w:pPr>
      <w:r>
        <w:lastRenderedPageBreak/>
        <w:t xml:space="preserve">Vzor oznámení je k dispozici u vedoucí učitelky MŠ. </w:t>
      </w:r>
      <w:r w:rsidR="00BA2E25">
        <w:t>Vedoucí učitelka MŠ doporučí zákonnému zástupci oblasti, v nichž má být dítě vzděláváno (oblasti vychází z RVP PV). Ú</w:t>
      </w:r>
      <w:r w:rsidR="00BA2E25" w:rsidRPr="00646804">
        <w:t xml:space="preserve">roveň osvojování očekávaných výstupů v jednotlivých oblastech bude ověřena </w:t>
      </w:r>
      <w:r w:rsidR="00BA2E25">
        <w:t>druhé pondělí</w:t>
      </w:r>
      <w:r w:rsidR="00BA2E25" w:rsidRPr="00646804">
        <w:t xml:space="preserve"> v</w:t>
      </w:r>
      <w:r w:rsidR="00BA2E25">
        <w:t xml:space="preserve"> měsíci </w:t>
      </w:r>
      <w:r w:rsidR="00BA2E25" w:rsidRPr="00646804">
        <w:t xml:space="preserve">listopadu od </w:t>
      </w:r>
      <w:r w:rsidR="00BA2E25">
        <w:t>9:00 do 12:00 hodin, případně po dohodě v náhradním termínu</w:t>
      </w:r>
      <w:r w:rsidR="00BA2E25" w:rsidRPr="00646804">
        <w:t xml:space="preserve"> </w:t>
      </w:r>
      <w:r w:rsidR="00BA2E25">
        <w:t>O</w:t>
      </w:r>
      <w:r w:rsidR="00BA2E25" w:rsidRPr="00646804">
        <w:t xml:space="preserve">věřování </w:t>
      </w:r>
      <w:r w:rsidR="00BA2E25">
        <w:t xml:space="preserve">očekávaných výstupů </w:t>
      </w:r>
      <w:r w:rsidR="00BA2E25" w:rsidRPr="00646804">
        <w:t>bude probíhat formou rozhovoru s dítětem, formou didaktických her a pracovní</w:t>
      </w:r>
      <w:r w:rsidR="00BA2E25">
        <w:t>ch listů. P</w:t>
      </w:r>
      <w:r w:rsidR="00BA2E25" w:rsidRPr="00646804">
        <w:t>okud zákonný zástupce nezajistí účast dítěte u ověření, a to ani v náhradním termínu, ukončí ředitelka dítěti individuální vzdělávání; po ukončení individuálního vzdělávání nelze dítě opětovně individuálně vzdělávat.</w:t>
      </w:r>
      <w:bookmarkStart w:id="5" w:name="p1a-7"/>
      <w:bookmarkStart w:id="6" w:name="p2"/>
      <w:bookmarkStart w:id="7" w:name="p2-4"/>
      <w:bookmarkStart w:id="8" w:name="p3"/>
      <w:bookmarkStart w:id="9" w:name="p3-1"/>
      <w:bookmarkStart w:id="10" w:name="p4"/>
      <w:bookmarkStart w:id="11" w:name="p4-1"/>
      <w:bookmarkStart w:id="12" w:name="p4-2"/>
      <w:bookmarkStart w:id="13" w:name="p5"/>
      <w:bookmarkStart w:id="14" w:name="p5-1"/>
      <w:bookmarkStart w:id="15" w:name="p6"/>
      <w:bookmarkStart w:id="16" w:name="p6-1"/>
      <w:bookmarkStart w:id="17" w:name="p6-4"/>
      <w:bookmarkStart w:id="18" w:name="p6-5"/>
      <w:bookmarkStart w:id="19" w:name="p6-6"/>
      <w:bookmarkStart w:id="20" w:name="p6-6-a"/>
      <w:bookmarkStart w:id="21" w:name="p6-6-d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BA2E25" w:rsidRPr="00CB0958" w:rsidRDefault="00BA2E25" w:rsidP="0068311E">
      <w:pPr>
        <w:pStyle w:val="Odstavecseseznamem"/>
        <w:numPr>
          <w:ilvl w:val="0"/>
          <w:numId w:val="14"/>
        </w:numPr>
        <w:spacing w:after="120" w:line="240" w:lineRule="exact"/>
        <w:ind w:left="357" w:hanging="357"/>
        <w:jc w:val="both"/>
        <w:outlineLvl w:val="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CB0958">
        <w:rPr>
          <w:rFonts w:asciiTheme="minorHAnsi" w:hAnsiTheme="minorHAnsi" w:cstheme="minorHAnsi"/>
          <w:b/>
          <w:color w:val="0070C0"/>
          <w:sz w:val="28"/>
          <w:szCs w:val="28"/>
        </w:rPr>
        <w:t>Podmínky zajištění bezpečnosti a ochrany zdraví dětí a jejich ochrany před sociálně patologickými jevy a před projevy diskriminace, nepřátelství nebo násilí</w:t>
      </w:r>
    </w:p>
    <w:p w:rsidR="00BA2E25" w:rsidRDefault="00BA2E25" w:rsidP="00BA2E25">
      <w:pPr>
        <w:autoSpaceDE w:val="0"/>
        <w:autoSpaceDN w:val="0"/>
        <w:adjustRightInd w:val="0"/>
        <w:spacing w:line="240" w:lineRule="exact"/>
        <w:jc w:val="both"/>
      </w:pPr>
      <w:r>
        <w:t>M</w:t>
      </w:r>
      <w:r w:rsidRPr="002526F1">
        <w:t xml:space="preserve">ateřská škola odpovídá za bezpečnost dítěte, a to od doby, kdy </w:t>
      </w:r>
      <w:r>
        <w:t>ho</w:t>
      </w:r>
      <w:r w:rsidRPr="002526F1">
        <w:t xml:space="preserve"> učitelka převezme od jeho zákonného zástupce nebo jím pověřené osoby až do doby, kdy </w:t>
      </w:r>
      <w:r>
        <w:t>ho</w:t>
      </w:r>
      <w:r w:rsidRPr="002526F1">
        <w:t xml:space="preserve"> učitelka předá jeho zákonnému zástupc</w:t>
      </w:r>
      <w:r>
        <w:t>i</w:t>
      </w:r>
      <w:r w:rsidRPr="002526F1">
        <w:t xml:space="preserve"> nebo jím pověřené osobě</w:t>
      </w:r>
      <w:r>
        <w:t xml:space="preserve">. </w:t>
      </w:r>
      <w:bookmarkStart w:id="22" w:name="p5-2"/>
      <w:bookmarkEnd w:id="22"/>
    </w:p>
    <w:p w:rsidR="00BA2E25" w:rsidRDefault="00BA2E25" w:rsidP="00BA2E25">
      <w:pPr>
        <w:spacing w:line="240" w:lineRule="exact"/>
        <w:jc w:val="both"/>
      </w:pPr>
      <w:r>
        <w:t xml:space="preserve">K zajištění bezpečnosti dětí při pobytu mimo MŠ je stanoven </w:t>
      </w:r>
      <w:r w:rsidRPr="002526F1">
        <w:t xml:space="preserve">počet </w:t>
      </w:r>
      <w:r>
        <w:t>učitelek</w:t>
      </w:r>
      <w:r w:rsidRPr="002526F1">
        <w:t xml:space="preserve"> tak, aby na jed</w:t>
      </w:r>
      <w:r>
        <w:t>nu učitelku připadlo nejvýše 20 </w:t>
      </w:r>
      <w:r w:rsidRPr="002526F1">
        <w:t>dětí z běžných tříd, nebo 12 dětí ve třídě, kde jsou zařazeny děti s přiznanými podpůrnými opatřeními druhého až pátého s</w:t>
      </w:r>
      <w:r>
        <w:t xml:space="preserve">tupně nebo děti mladší </w:t>
      </w:r>
      <w:proofErr w:type="gramStart"/>
      <w:r>
        <w:t>tří</w:t>
      </w:r>
      <w:proofErr w:type="gramEnd"/>
      <w:r>
        <w:t xml:space="preserve"> let. </w:t>
      </w:r>
    </w:p>
    <w:p w:rsidR="00BA2E25" w:rsidRDefault="00BA2E25" w:rsidP="00BA2E25">
      <w:pPr>
        <w:spacing w:line="240" w:lineRule="exact"/>
        <w:jc w:val="both"/>
      </w:pPr>
      <w:bookmarkStart w:id="23" w:name="p5-2-b"/>
      <w:bookmarkStart w:id="24" w:name="p5-4"/>
      <w:bookmarkEnd w:id="23"/>
      <w:bookmarkEnd w:id="24"/>
      <w:r>
        <w:t>Při zvýšení počtu dětí nebo při specifických činnostech, například sportovních činnostech, nebo při pobytu dětí v prostředí náročném na bezpečnost určí vedoucí učitelka MŠ k zajištění bezpečnosti dětí dalšího pedagogického pracovníka, ve výjimečných případech jinou zletilou osobu, která je způsobilá k právním úkonům a která je v pracovněprávním vztahu k právnické osobě, která vykonává činnost mateřské školy.</w:t>
      </w:r>
      <w:bookmarkStart w:id="25" w:name="p5-5"/>
      <w:bookmarkEnd w:id="25"/>
      <w:r w:rsidRPr="00EA7761">
        <w:t xml:space="preserve"> </w:t>
      </w:r>
    </w:p>
    <w:p w:rsidR="00BA2E25" w:rsidRPr="00EA7761" w:rsidRDefault="00BA2E25" w:rsidP="00DB7833">
      <w:pPr>
        <w:spacing w:after="0" w:line="240" w:lineRule="exact"/>
        <w:jc w:val="both"/>
      </w:pPr>
      <w:r>
        <w:t>Z</w:t>
      </w:r>
      <w:r w:rsidRPr="00EA7761">
        <w:t> bezpečnostních důvodů musí mít děti obuv s pevnou patou na pob</w:t>
      </w:r>
      <w:r>
        <w:t>yt v budově školy i pobyt venku.</w:t>
      </w:r>
    </w:p>
    <w:p w:rsidR="00BA2E25" w:rsidRDefault="00BA2E25" w:rsidP="00DB7833">
      <w:pPr>
        <w:spacing w:after="0" w:line="240" w:lineRule="exact"/>
        <w:jc w:val="both"/>
      </w:pPr>
      <w:r>
        <w:t xml:space="preserve">Z </w:t>
      </w:r>
      <w:r w:rsidRPr="00EA7761">
        <w:t>hygienických důvodů musí mít děti jiné oblečení na pobyt v bud</w:t>
      </w:r>
      <w:r>
        <w:t xml:space="preserve">ově školy a jiné na pobyt venku. </w:t>
      </w:r>
    </w:p>
    <w:p w:rsidR="0068311E" w:rsidRDefault="00BA2E25" w:rsidP="0068311E">
      <w:pPr>
        <w:spacing w:after="0" w:line="240" w:lineRule="exact"/>
        <w:jc w:val="both"/>
      </w:pPr>
      <w:r>
        <w:t>Z hygienických důvodů nelze umísťovat do šatních skříněk dětí potraviny a nápoje.</w:t>
      </w:r>
    </w:p>
    <w:p w:rsidR="00BA2E25" w:rsidRDefault="0068311E" w:rsidP="0068311E">
      <w:pPr>
        <w:spacing w:after="0" w:line="240" w:lineRule="exact"/>
        <w:jc w:val="both"/>
      </w:pPr>
      <w:r>
        <w:t>M</w:t>
      </w:r>
      <w:r w:rsidR="00BA2E25" w:rsidRPr="002526F1">
        <w:t>ateřská škola spolupracuje s příslušnými školskými poradenskými zařízeními (PPP, SPC) a prakt</w:t>
      </w:r>
      <w:r w:rsidR="00BA2E25">
        <w:t>ickým lékařem pro děti a dorost. P</w:t>
      </w:r>
      <w:r w:rsidR="00BA2E25" w:rsidRPr="002526F1">
        <w:t>odávání léků dětem, jejichž zdravotní stav to vyžaduje (alergie, epilepsie, diabetes…), je možné pouze na základě písemné dohody</w:t>
      </w:r>
      <w:r w:rsidR="00BA2E25">
        <w:t xml:space="preserve"> mezi zákonným zástupcem a vedením školy.</w:t>
      </w:r>
    </w:p>
    <w:p w:rsidR="00BA2E25" w:rsidRDefault="00BA2E25" w:rsidP="00BA2E25">
      <w:pPr>
        <w:autoSpaceDE w:val="0"/>
        <w:autoSpaceDN w:val="0"/>
        <w:adjustRightInd w:val="0"/>
        <w:spacing w:line="240" w:lineRule="exact"/>
        <w:jc w:val="both"/>
      </w:pPr>
      <w:r>
        <w:t xml:space="preserve">V rámci dodržování </w:t>
      </w:r>
      <w:r>
        <w:rPr>
          <w:b/>
        </w:rPr>
        <w:t xml:space="preserve">minimálního standardu bezpečnosti </w:t>
      </w:r>
      <w:r w:rsidRPr="00467581">
        <w:t>je</w:t>
      </w:r>
      <w:r>
        <w:rPr>
          <w:b/>
        </w:rPr>
        <w:t xml:space="preserve"> </w:t>
      </w:r>
      <w:r w:rsidRPr="002771A2">
        <w:t>z důvodu</w:t>
      </w:r>
      <w:r>
        <w:rPr>
          <w:b/>
        </w:rPr>
        <w:t xml:space="preserve"> </w:t>
      </w:r>
      <w:r>
        <w:t xml:space="preserve">předcházení mimořádným událostem používán pro vstup do MŠ pouze jeden vchod. Objekt MŠ je zabezpečen zamykáním vchodových dveří v přízemí a zaháknutím dveří v 1. patře budovy. Nahoře se MŠ zamyká pravidelně v 8:00 hodin. Odemyká se (po zazvonění) </w:t>
      </w:r>
      <w:proofErr w:type="gramStart"/>
      <w:r>
        <w:t>ve</w:t>
      </w:r>
      <w:proofErr w:type="gramEnd"/>
      <w:r>
        <w:t xml:space="preserve"> 12:00 hodin, po odpolední svačině a při vstupu dalších rodičů. Pokud potřebuje zákonný zástupce ze závažných důvodů vstup a odemčení prostor MŠ v době mezi 8. a 12. hodinou, je povinen neumožnit vstup dalším cizím osobám a zamezit odchodu kohokoli z dětí. Následně je povinen svůj odchod oznámit zaměstnanci MŠ (učitelce nebo školnici), aby za ním opět zamkl. Svůj odchod oznámí ze stejného důvodu také v odpoledních hodinách. </w:t>
      </w:r>
    </w:p>
    <w:p w:rsidR="00BA2E25" w:rsidRPr="0075271D" w:rsidRDefault="00BA2E25" w:rsidP="00DB7833">
      <w:pPr>
        <w:spacing w:after="0" w:line="240" w:lineRule="exact"/>
        <w:jc w:val="both"/>
      </w:pPr>
      <w:r>
        <w:rPr>
          <w:rFonts w:eastAsia="Times New Roman"/>
        </w:rPr>
        <w:t xml:space="preserve">Děti musí být pravidelně přiměřenou formou poučeny a seznámeny </w:t>
      </w:r>
      <w:r w:rsidRPr="0075271D">
        <w:rPr>
          <w:rFonts w:eastAsia="Times New Roman"/>
        </w:rPr>
        <w:t>zejména:</w:t>
      </w:r>
    </w:p>
    <w:p w:rsidR="00BA2E25" w:rsidRDefault="00BA2E25" w:rsidP="00BA2E25">
      <w:pPr>
        <w:widowControl w:val="0"/>
        <w:numPr>
          <w:ilvl w:val="0"/>
          <w:numId w:val="13"/>
        </w:numPr>
        <w:suppressAutoHyphens/>
        <w:spacing w:after="0" w:line="240" w:lineRule="exact"/>
        <w:ind w:right="19"/>
        <w:jc w:val="both"/>
        <w:rPr>
          <w:rFonts w:eastAsia="Times New Roman"/>
        </w:rPr>
      </w:pPr>
      <w:r w:rsidRPr="0075271D">
        <w:rPr>
          <w:rFonts w:eastAsia="Times New Roman"/>
        </w:rPr>
        <w:t>se zásadami bezpečného ch</w:t>
      </w:r>
      <w:r>
        <w:rPr>
          <w:rFonts w:eastAsia="Times New Roman"/>
        </w:rPr>
        <w:t>ování ve třídě</w:t>
      </w:r>
      <w:r w:rsidRPr="0075271D">
        <w:rPr>
          <w:rFonts w:eastAsia="Times New Roman"/>
        </w:rPr>
        <w:t xml:space="preserve">, </w:t>
      </w:r>
      <w:r>
        <w:rPr>
          <w:rFonts w:eastAsia="Times New Roman"/>
        </w:rPr>
        <w:t xml:space="preserve">v </w:t>
      </w:r>
      <w:r w:rsidRPr="0075271D">
        <w:rPr>
          <w:rFonts w:eastAsia="Times New Roman"/>
        </w:rPr>
        <w:t>hern</w:t>
      </w:r>
      <w:r>
        <w:rPr>
          <w:rFonts w:eastAsia="Times New Roman"/>
        </w:rPr>
        <w:t>ách</w:t>
      </w:r>
      <w:r w:rsidRPr="0075271D">
        <w:rPr>
          <w:rFonts w:eastAsia="Times New Roman"/>
        </w:rPr>
        <w:t xml:space="preserve">, na chodbách, schodištích, </w:t>
      </w:r>
      <w:r>
        <w:rPr>
          <w:rFonts w:eastAsia="Times New Roman"/>
        </w:rPr>
        <w:t xml:space="preserve">v </w:t>
      </w:r>
      <w:r w:rsidRPr="0075271D">
        <w:rPr>
          <w:rFonts w:eastAsia="Times New Roman"/>
        </w:rPr>
        <w:t>umývárně, jídelně, šatnách</w:t>
      </w:r>
    </w:p>
    <w:p w:rsidR="00BA2E25" w:rsidRPr="0075271D" w:rsidRDefault="00BA2E25" w:rsidP="00BA2E25">
      <w:pPr>
        <w:widowControl w:val="0"/>
        <w:numPr>
          <w:ilvl w:val="0"/>
          <w:numId w:val="13"/>
        </w:numPr>
        <w:suppressAutoHyphens/>
        <w:spacing w:after="0" w:line="240" w:lineRule="exact"/>
        <w:ind w:right="19"/>
        <w:jc w:val="both"/>
        <w:rPr>
          <w:rFonts w:eastAsia="Times New Roman"/>
        </w:rPr>
      </w:pPr>
      <w:r>
        <w:rPr>
          <w:rFonts w:eastAsia="Times New Roman"/>
        </w:rPr>
        <w:t xml:space="preserve">s informacemi důležitými k ochraně zdraví, k prevenci úrazů a nemocí, s případnými riziky </w:t>
      </w:r>
    </w:p>
    <w:p w:rsidR="00BA2E25" w:rsidRPr="0075271D" w:rsidRDefault="00BA2E25" w:rsidP="00BA2E25">
      <w:pPr>
        <w:widowControl w:val="0"/>
        <w:numPr>
          <w:ilvl w:val="0"/>
          <w:numId w:val="13"/>
        </w:numPr>
        <w:suppressAutoHyphens/>
        <w:spacing w:after="0" w:line="240" w:lineRule="exact"/>
        <w:ind w:right="19"/>
        <w:jc w:val="both"/>
        <w:rPr>
          <w:rFonts w:eastAsia="Times New Roman"/>
        </w:rPr>
      </w:pPr>
      <w:r w:rsidRPr="0075271D">
        <w:rPr>
          <w:rFonts w:eastAsia="Times New Roman"/>
        </w:rPr>
        <w:t>se zásadami bezpeč</w:t>
      </w:r>
      <w:r>
        <w:rPr>
          <w:rFonts w:eastAsia="Times New Roman"/>
        </w:rPr>
        <w:t>ného chování při pobytu venku (</w:t>
      </w:r>
      <w:r w:rsidRPr="0075271D">
        <w:rPr>
          <w:rFonts w:eastAsia="Times New Roman"/>
        </w:rPr>
        <w:t>na zahradě, veřejných komunikacích, v přírodě) s postupem při úrazech</w:t>
      </w:r>
      <w:r>
        <w:rPr>
          <w:rFonts w:eastAsia="Times New Roman"/>
        </w:rPr>
        <w:t xml:space="preserve"> a možnými riziky</w:t>
      </w:r>
    </w:p>
    <w:p w:rsidR="00BA2E25" w:rsidRPr="0075271D" w:rsidRDefault="00BA2E25" w:rsidP="00BA2E25">
      <w:pPr>
        <w:widowControl w:val="0"/>
        <w:numPr>
          <w:ilvl w:val="0"/>
          <w:numId w:val="13"/>
        </w:numPr>
        <w:suppressAutoHyphens/>
        <w:spacing w:after="0" w:line="240" w:lineRule="exact"/>
        <w:ind w:right="19"/>
        <w:jc w:val="both"/>
        <w:rPr>
          <w:rFonts w:eastAsia="Times New Roman"/>
        </w:rPr>
      </w:pPr>
      <w:r w:rsidRPr="0075271D">
        <w:rPr>
          <w:rFonts w:eastAsia="Times New Roman"/>
        </w:rPr>
        <w:t>s nebezpečím vzniku požáru a s postupem v případě požáru</w:t>
      </w:r>
    </w:p>
    <w:p w:rsidR="00BA2E25" w:rsidRPr="0075271D" w:rsidRDefault="00BA2E25" w:rsidP="00BA2E25">
      <w:pPr>
        <w:widowControl w:val="0"/>
        <w:numPr>
          <w:ilvl w:val="0"/>
          <w:numId w:val="13"/>
        </w:numPr>
        <w:suppressAutoHyphens/>
        <w:spacing w:after="0" w:line="240" w:lineRule="exact"/>
        <w:ind w:right="19"/>
        <w:jc w:val="both"/>
        <w:rPr>
          <w:rFonts w:eastAsia="Times New Roman"/>
        </w:rPr>
      </w:pPr>
      <w:r w:rsidRPr="0075271D">
        <w:rPr>
          <w:rFonts w:eastAsia="Times New Roman"/>
        </w:rPr>
        <w:t>před činnostmi, které se provádí mimo školní budovu (vychá</w:t>
      </w:r>
      <w:r>
        <w:rPr>
          <w:rFonts w:eastAsia="Times New Roman"/>
        </w:rPr>
        <w:t xml:space="preserve">zky, výlety, exkurze, plavecký </w:t>
      </w:r>
      <w:r w:rsidRPr="0075271D">
        <w:rPr>
          <w:rFonts w:eastAsia="Times New Roman"/>
        </w:rPr>
        <w:t>výcvik, sezónní činnosti a sporty, návštěvy kulturních zařízení aj.) - vždy připomenout zásady bezpečnosti</w:t>
      </w:r>
    </w:p>
    <w:p w:rsidR="00BA2E25" w:rsidRPr="00595FE1" w:rsidRDefault="00BA2E25" w:rsidP="00BA2E25">
      <w:pPr>
        <w:widowControl w:val="0"/>
        <w:numPr>
          <w:ilvl w:val="0"/>
          <w:numId w:val="13"/>
        </w:numPr>
        <w:suppressAutoHyphens/>
        <w:spacing w:after="0" w:line="240" w:lineRule="exact"/>
        <w:ind w:right="19"/>
        <w:jc w:val="both"/>
        <w:rPr>
          <w:rFonts w:eastAsia="Times New Roman"/>
        </w:rPr>
      </w:pPr>
      <w:r w:rsidRPr="0075271D">
        <w:rPr>
          <w:rFonts w:eastAsia="Times New Roman"/>
        </w:rPr>
        <w:t>s možnými nebezpečnými situacemi (kontakt s neznámými lidmi, drogy, alkohol, kouření, kontakt se zvířaty, jedovaté rostliny aj.)</w:t>
      </w:r>
    </w:p>
    <w:p w:rsidR="00BA2E25" w:rsidRDefault="00BA2E25" w:rsidP="00BA2E25">
      <w:pPr>
        <w:pStyle w:val="Nadpis2"/>
        <w:spacing w:line="240" w:lineRule="exact"/>
        <w:rPr>
          <w:i/>
          <w:sz w:val="10"/>
          <w:szCs w:val="10"/>
        </w:rPr>
      </w:pPr>
    </w:p>
    <w:p w:rsidR="00BA2E25" w:rsidRPr="00DB7833" w:rsidRDefault="00BA2E25" w:rsidP="0068311E">
      <w:pPr>
        <w:pStyle w:val="Nadpis2"/>
        <w:spacing w:line="240" w:lineRule="exact"/>
        <w:rPr>
          <w:b/>
          <w:i/>
          <w:u w:val="none"/>
        </w:rPr>
      </w:pPr>
      <w:r w:rsidRPr="00DB7833">
        <w:rPr>
          <w:b/>
          <w:u w:val="none"/>
        </w:rPr>
        <w:t>Ochrana před sociálně patologickými jevy, diskriminací, násilím</w:t>
      </w:r>
    </w:p>
    <w:p w:rsidR="00BA2E25" w:rsidRDefault="00BA2E25" w:rsidP="00DB7833">
      <w:pPr>
        <w:autoSpaceDE w:val="0"/>
        <w:autoSpaceDN w:val="0"/>
        <w:adjustRightInd w:val="0"/>
        <w:spacing w:after="0" w:line="240" w:lineRule="exact"/>
        <w:jc w:val="both"/>
      </w:pPr>
      <w:r>
        <w:t>V celém objektu MŠ i na školní zahradě je zákaz kouření, požívání alkoholu a dalších škodlivých návykových látek.</w:t>
      </w:r>
    </w:p>
    <w:p w:rsidR="00BA2E25" w:rsidRPr="00DB7833" w:rsidRDefault="00BA2E25" w:rsidP="00BA2E25">
      <w:pPr>
        <w:pStyle w:val="Default"/>
        <w:spacing w:line="240" w:lineRule="exact"/>
        <w:jc w:val="both"/>
        <w:rPr>
          <w:rFonts w:asciiTheme="minorHAnsi" w:hAnsiTheme="minorHAnsi" w:cstheme="minorHAnsi"/>
          <w:color w:val="auto"/>
          <w:lang w:eastAsia="ar-SA"/>
        </w:rPr>
      </w:pPr>
      <w:r w:rsidRPr="00DB7833">
        <w:rPr>
          <w:rFonts w:asciiTheme="minorHAnsi" w:hAnsiTheme="minorHAnsi" w:cstheme="minorHAnsi"/>
          <w:color w:val="auto"/>
          <w:lang w:eastAsia="ar-SA"/>
        </w:rPr>
        <w:t xml:space="preserve">Důležitým prvkem ochrany před projevy rizikového chování je i výchovně vzdělávací působení na děti již předškolního věku zaměřené na zdravý způsob života. V rámci prevence před projevy rizikového chování provádí učitelky mateřské školy monitoring a screening vztahů mezi dětmi ve třídních kolektivech s cílem řešit případné deformující vztahy mezi dětmi již v jejich počátcích a to ve spolupráci se zákonnými zástupci, případně za pomoci školských poradenských zařízeních. </w:t>
      </w:r>
    </w:p>
    <w:p w:rsidR="00BA2E25" w:rsidRPr="00DB7833" w:rsidRDefault="00BA2E25" w:rsidP="00BA2E25">
      <w:pPr>
        <w:pStyle w:val="Default"/>
        <w:spacing w:line="240" w:lineRule="exact"/>
        <w:jc w:val="both"/>
        <w:rPr>
          <w:rFonts w:asciiTheme="minorHAnsi" w:hAnsiTheme="minorHAnsi" w:cstheme="minorHAnsi"/>
          <w:color w:val="auto"/>
          <w:lang w:eastAsia="ar-SA"/>
        </w:rPr>
      </w:pPr>
      <w:r w:rsidRPr="00DB7833">
        <w:rPr>
          <w:rFonts w:asciiTheme="minorHAnsi" w:hAnsiTheme="minorHAnsi" w:cstheme="minorHAnsi"/>
          <w:color w:val="auto"/>
          <w:lang w:eastAsia="ar-SA"/>
        </w:rPr>
        <w:t xml:space="preserve">Jedním z nejdůležitějších prvků prevence v této oblasti je vytvoření příznivého sociálního klimatu mezi dětmi navzájem, vedení k prosociálnímu chování mezi dětmi a pedagogickými pracovníky a mezi pedagogickými pracovníky a zákonnými zástupci dětí po celou dobu pobytu dítěte v mateřské škole. </w:t>
      </w:r>
    </w:p>
    <w:p w:rsidR="00BA2E25" w:rsidRPr="00CB0958" w:rsidRDefault="00BA2E25" w:rsidP="00CB0958">
      <w:pPr>
        <w:pStyle w:val="Default"/>
        <w:spacing w:after="240" w:line="240" w:lineRule="exact"/>
        <w:jc w:val="both"/>
        <w:rPr>
          <w:rFonts w:asciiTheme="minorHAnsi" w:hAnsiTheme="minorHAnsi" w:cstheme="minorHAnsi"/>
          <w:color w:val="auto"/>
          <w:lang w:eastAsia="ar-SA"/>
        </w:rPr>
      </w:pPr>
      <w:r w:rsidRPr="00DB7833">
        <w:rPr>
          <w:rFonts w:asciiTheme="minorHAnsi" w:hAnsiTheme="minorHAnsi" w:cstheme="minorHAnsi"/>
          <w:color w:val="auto"/>
          <w:lang w:eastAsia="ar-SA"/>
        </w:rPr>
        <w:lastRenderedPageBreak/>
        <w:t>Škola je povinna oznámit orgánu sociálně-právní ochrany dětí obecního úřadu obce s rozšířenou působností skutečnosti, které nasvědčují tomu, že dítě je týráno nebo zanedbáváno.</w:t>
      </w:r>
    </w:p>
    <w:p w:rsidR="00BA2E25" w:rsidRPr="00CB0958" w:rsidRDefault="00BA2E25" w:rsidP="0068311E">
      <w:pPr>
        <w:pStyle w:val="Odstavecseseznamem"/>
        <w:numPr>
          <w:ilvl w:val="0"/>
          <w:numId w:val="14"/>
        </w:numPr>
        <w:spacing w:after="120" w:line="240" w:lineRule="exact"/>
        <w:ind w:left="357" w:hanging="357"/>
        <w:outlineLvl w:val="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CB0958">
        <w:rPr>
          <w:rFonts w:asciiTheme="minorHAnsi" w:hAnsiTheme="minorHAnsi" w:cstheme="minorHAnsi"/>
          <w:b/>
          <w:color w:val="0070C0"/>
          <w:sz w:val="28"/>
          <w:szCs w:val="28"/>
        </w:rPr>
        <w:t>Podmínky zacházení s majetkem školy</w:t>
      </w:r>
    </w:p>
    <w:p w:rsidR="0068311E" w:rsidRPr="0068311E" w:rsidRDefault="00BA2E25" w:rsidP="00CB0958">
      <w:pPr>
        <w:spacing w:after="240" w:line="240" w:lineRule="exact"/>
        <w:jc w:val="both"/>
      </w:pPr>
      <w:r>
        <w:rPr>
          <w:rFonts w:eastAsia="Times New Roman"/>
        </w:rPr>
        <w:t xml:space="preserve">Zaměstnanci, děti a jejich zákonní zástupci a další návštěvníci mateřské školy jsou povinni </w:t>
      </w:r>
      <w:r w:rsidRPr="0046247E">
        <w:rPr>
          <w:rFonts w:eastAsia="Times New Roman"/>
        </w:rPr>
        <w:t>zacházet šetrně se zařízením a majetkem školy</w:t>
      </w:r>
      <w:r>
        <w:rPr>
          <w:rFonts w:eastAsia="Times New Roman"/>
        </w:rPr>
        <w:t>. D</w:t>
      </w:r>
      <w:r>
        <w:t>ěti jsou trvale vedeny k ochraně majetku MŠ</w:t>
      </w:r>
      <w:r w:rsidRPr="002526F1">
        <w:t xml:space="preserve">. V případě poškozování </w:t>
      </w:r>
      <w:r>
        <w:t xml:space="preserve">bude záležitost projednána </w:t>
      </w:r>
      <w:r w:rsidRPr="002526F1">
        <w:t>se zákonnými zástupci dítěte.</w:t>
      </w:r>
      <w:r>
        <w:t xml:space="preserve"> </w:t>
      </w:r>
      <w:r w:rsidRPr="00B520C0">
        <w:t xml:space="preserve">Zákonní zástupci po převzetí dítěte od </w:t>
      </w:r>
      <w:r>
        <w:t xml:space="preserve">učitelky </w:t>
      </w:r>
      <w:r w:rsidRPr="00B520C0">
        <w:t xml:space="preserve">plně zodpovídají za </w:t>
      </w:r>
      <w:r>
        <w:t xml:space="preserve">chování </w:t>
      </w:r>
      <w:r w:rsidRPr="00B520C0">
        <w:t>svého dítěte</w:t>
      </w:r>
      <w:r>
        <w:t xml:space="preserve"> a jednají tak, </w:t>
      </w:r>
      <w:r w:rsidRPr="00B520C0">
        <w:t xml:space="preserve">aby </w:t>
      </w:r>
      <w:r>
        <w:t>nedocházelo k </w:t>
      </w:r>
      <w:r w:rsidRPr="00B520C0">
        <w:t>poškozov</w:t>
      </w:r>
      <w:r>
        <w:t xml:space="preserve">ání </w:t>
      </w:r>
      <w:r w:rsidRPr="00B520C0">
        <w:t>majetk</w:t>
      </w:r>
      <w:r>
        <w:t>u</w:t>
      </w:r>
      <w:r w:rsidRPr="00B520C0">
        <w:t>. V</w:t>
      </w:r>
      <w:r>
        <w:t> </w:t>
      </w:r>
      <w:r w:rsidRPr="00B520C0">
        <w:t>případě</w:t>
      </w:r>
      <w:r>
        <w:t>, že zjistí jakékoli</w:t>
      </w:r>
      <w:r w:rsidRPr="00B520C0">
        <w:t xml:space="preserve"> poškození, neprodleně nahlá</w:t>
      </w:r>
      <w:r>
        <w:t xml:space="preserve">sí tuto skutečnost pracovnici </w:t>
      </w:r>
      <w:r w:rsidRPr="00B520C0">
        <w:t>školy.</w:t>
      </w:r>
    </w:p>
    <w:p w:rsidR="00BA2E25" w:rsidRPr="00CB0958" w:rsidRDefault="00BA2E25" w:rsidP="0068311E">
      <w:pPr>
        <w:pStyle w:val="Odstavecseseznamem"/>
        <w:numPr>
          <w:ilvl w:val="0"/>
          <w:numId w:val="14"/>
        </w:numPr>
        <w:spacing w:after="120" w:line="240" w:lineRule="exact"/>
        <w:ind w:left="357" w:hanging="357"/>
        <w:rPr>
          <w:rFonts w:asciiTheme="minorHAnsi" w:eastAsia="Times New Roman" w:hAnsiTheme="minorHAnsi" w:cstheme="minorHAnsi"/>
          <w:color w:val="0070C0"/>
        </w:rPr>
      </w:pPr>
      <w:r w:rsidRPr="00CB0958">
        <w:rPr>
          <w:rFonts w:asciiTheme="minorHAnsi" w:hAnsiTheme="minorHAnsi" w:cstheme="minorHAnsi"/>
          <w:b/>
          <w:color w:val="0070C0"/>
          <w:sz w:val="28"/>
          <w:szCs w:val="28"/>
        </w:rPr>
        <w:t>Závěrečná ustanovení</w:t>
      </w:r>
    </w:p>
    <w:p w:rsidR="00BA2E25" w:rsidRDefault="00BA2E25" w:rsidP="00BA2E25">
      <w:pPr>
        <w:spacing w:line="240" w:lineRule="exact"/>
        <w:jc w:val="both"/>
      </w:pPr>
      <w:r>
        <w:t>Školní řád je zveřejněn v mateřské škole</w:t>
      </w:r>
      <w:r w:rsidRPr="00632448">
        <w:t xml:space="preserve"> na nástěnce v šatně dětí</w:t>
      </w:r>
      <w:r>
        <w:t>, na webu školy</w:t>
      </w:r>
      <w:r w:rsidRPr="00632448">
        <w:t xml:space="preserve"> </w:t>
      </w:r>
      <w:r>
        <w:t xml:space="preserve">a je k nahlédnutí u vedoucí </w:t>
      </w:r>
      <w:r w:rsidRPr="00632448">
        <w:t xml:space="preserve">MŠ. Je závazný pro všechny děti, jejich zákonné zástupce a všechny zaměstnance ZŠ a MŠ Vítězná. </w:t>
      </w:r>
    </w:p>
    <w:p w:rsidR="00BA2E25" w:rsidRPr="00FE7281" w:rsidRDefault="00BA2E25" w:rsidP="00BA2E25">
      <w:pPr>
        <w:spacing w:line="240" w:lineRule="exact"/>
        <w:jc w:val="both"/>
      </w:pPr>
      <w:r w:rsidRPr="00632448">
        <w:t>Školní řád byl projednán na pedagogické radě a prov</w:t>
      </w:r>
      <w:r w:rsidR="00796553">
        <w:t>ozní poradě dne 28. 8. 2023</w:t>
      </w:r>
      <w:r>
        <w:t>. N</w:t>
      </w:r>
      <w:r w:rsidRPr="00632448">
        <w:t xml:space="preserve">abývá účinnosti dne </w:t>
      </w:r>
      <w:r w:rsidR="00796553">
        <w:t>1. 9. 2023.</w:t>
      </w:r>
    </w:p>
    <w:p w:rsidR="00BA2E25" w:rsidRPr="00F747AA" w:rsidRDefault="00796553" w:rsidP="00BA2E25">
      <w:pPr>
        <w:jc w:val="both"/>
      </w:pPr>
      <w:r>
        <w:t xml:space="preserve">Vydala ředitelka ZŠ a MŠ Mgr. Bc. Elena </w:t>
      </w:r>
      <w:proofErr w:type="spellStart"/>
      <w:r>
        <w:t>Lahučká</w:t>
      </w:r>
      <w:proofErr w:type="spellEnd"/>
    </w:p>
    <w:p w:rsidR="004258B9" w:rsidRDefault="00BA2E25" w:rsidP="0068311E">
      <w:pPr>
        <w:tabs>
          <w:tab w:val="left" w:pos="3705"/>
        </w:tabs>
        <w:jc w:val="both"/>
      </w:pPr>
      <w:proofErr w:type="gramStart"/>
      <w:r w:rsidRPr="00F23B44">
        <w:t>V</w:t>
      </w:r>
      <w:r>
        <w:t>e</w:t>
      </w:r>
      <w:proofErr w:type="gramEnd"/>
      <w:r>
        <w:t xml:space="preserve"> Vítězné</w:t>
      </w:r>
      <w:r w:rsidRPr="00F23B44">
        <w:t xml:space="preserve"> dne </w:t>
      </w:r>
      <w:proofErr w:type="gramStart"/>
      <w:r w:rsidR="00796553">
        <w:t>31</w:t>
      </w:r>
      <w:proofErr w:type="gramEnd"/>
      <w:r w:rsidR="00796553">
        <w:t>. 8. 2023</w:t>
      </w:r>
      <w:r w:rsidR="0068311E">
        <w:tab/>
      </w:r>
    </w:p>
    <w:sectPr w:rsidR="004258B9" w:rsidSect="0068311E">
      <w:headerReference w:type="first" r:id="rId7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859" w:rsidRDefault="00827859" w:rsidP="00096BF8">
      <w:pPr>
        <w:spacing w:after="0" w:line="240" w:lineRule="auto"/>
      </w:pPr>
      <w:r>
        <w:separator/>
      </w:r>
    </w:p>
  </w:endnote>
  <w:endnote w:type="continuationSeparator" w:id="0">
    <w:p w:rsidR="00827859" w:rsidRDefault="00827859" w:rsidP="0009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859" w:rsidRDefault="00827859" w:rsidP="00096BF8">
      <w:pPr>
        <w:spacing w:after="0" w:line="240" w:lineRule="auto"/>
      </w:pPr>
      <w:r>
        <w:separator/>
      </w:r>
    </w:p>
  </w:footnote>
  <w:footnote w:type="continuationSeparator" w:id="0">
    <w:p w:rsidR="00827859" w:rsidRDefault="00827859" w:rsidP="0009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DA" w:rsidRDefault="00D94DDA" w:rsidP="00D94DDA">
    <w:pPr>
      <w:pStyle w:val="Zhlav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-209550</wp:posOffset>
          </wp:positionH>
          <wp:positionV relativeFrom="paragraph">
            <wp:posOffset>-166370</wp:posOffset>
          </wp:positionV>
          <wp:extent cx="1123950" cy="876300"/>
          <wp:effectExtent l="0" t="0" r="0" b="0"/>
          <wp:wrapTight wrapText="bothSides">
            <wp:wrapPolygon edited="0">
              <wp:start x="2563" y="470"/>
              <wp:lineTo x="366" y="8452"/>
              <wp:lineTo x="732" y="16435"/>
              <wp:lineTo x="1464" y="20661"/>
              <wp:lineTo x="19769" y="20661"/>
              <wp:lineTo x="21234" y="8922"/>
              <wp:lineTo x="18671" y="470"/>
              <wp:lineTo x="2563" y="47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4DDA" w:rsidRPr="00400D92" w:rsidRDefault="00D94DDA" w:rsidP="00D94DDA">
    <w:pPr>
      <w:pStyle w:val="Zhlav"/>
      <w:jc w:val="center"/>
      <w:rPr>
        <w:b/>
        <w:sz w:val="28"/>
        <w:szCs w:val="28"/>
      </w:rPr>
    </w:pPr>
    <w:r w:rsidRPr="00400D92">
      <w:rPr>
        <w:b/>
        <w:sz w:val="28"/>
        <w:szCs w:val="28"/>
      </w:rPr>
      <w:t>Základní škola a Mateřská škola, Vítězná, okres Trutnov</w:t>
    </w:r>
  </w:p>
  <w:p w:rsidR="00D94DDA" w:rsidRPr="00400D92" w:rsidRDefault="00D94DDA" w:rsidP="00D94DDA">
    <w:pPr>
      <w:pStyle w:val="Zhlav"/>
      <w:jc w:val="center"/>
    </w:pPr>
    <w:r w:rsidRPr="00400D92">
      <w:t>Kocléřov 12, 544 62 Vítězná, IČ</w:t>
    </w:r>
    <w:r>
      <w:t>O</w:t>
    </w:r>
    <w:r w:rsidRPr="00400D92">
      <w:t>: 70 999 571</w:t>
    </w:r>
  </w:p>
  <w:p w:rsidR="00D94DDA" w:rsidRDefault="00D94DDA" w:rsidP="00D94DDA">
    <w:pPr>
      <w:pStyle w:val="Zhlav"/>
      <w:jc w:val="center"/>
    </w:pPr>
    <w:r>
      <w:t xml:space="preserve">ID datové schránky: </w:t>
    </w:r>
    <w:proofErr w:type="spellStart"/>
    <w:r>
      <w:rPr>
        <w:b/>
        <w:bCs/>
      </w:rPr>
      <w:t>urzmizn</w:t>
    </w:r>
    <w:proofErr w:type="spellEnd"/>
    <w:r w:rsidRPr="00400D92">
      <w:t xml:space="preserve">, </w:t>
    </w:r>
    <w:r>
      <w:t xml:space="preserve">tel. </w:t>
    </w:r>
    <w:r w:rsidRPr="00400D92">
      <w:t xml:space="preserve">499 395 268, e-mail: </w:t>
    </w:r>
    <w:hyperlink r:id="rId2" w:history="1">
      <w:r w:rsidRPr="00E20265">
        <w:rPr>
          <w:rStyle w:val="Hypertextovodkaz"/>
        </w:rPr>
        <w:t>škola@zsvitezna.cz</w:t>
      </w:r>
    </w:hyperlink>
    <w:bookmarkStart w:id="26" w:name="_GoBack"/>
    <w:bookmarkEnd w:id="2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934"/>
    <w:multiLevelType w:val="hybridMultilevel"/>
    <w:tmpl w:val="F6F234D0"/>
    <w:lvl w:ilvl="0" w:tplc="79F0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D5B34"/>
    <w:multiLevelType w:val="hybridMultilevel"/>
    <w:tmpl w:val="4C6EA5D0"/>
    <w:lvl w:ilvl="0" w:tplc="79F08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2646C"/>
    <w:multiLevelType w:val="hybridMultilevel"/>
    <w:tmpl w:val="676AAA8A"/>
    <w:lvl w:ilvl="0" w:tplc="E8361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517DB"/>
    <w:multiLevelType w:val="hybridMultilevel"/>
    <w:tmpl w:val="163E8E34"/>
    <w:lvl w:ilvl="0" w:tplc="E8C20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67A24"/>
    <w:multiLevelType w:val="hybridMultilevel"/>
    <w:tmpl w:val="167E25E0"/>
    <w:lvl w:ilvl="0" w:tplc="79F0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654B6D"/>
    <w:multiLevelType w:val="hybridMultilevel"/>
    <w:tmpl w:val="ABF0921A"/>
    <w:lvl w:ilvl="0" w:tplc="E8361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83F47"/>
    <w:multiLevelType w:val="multilevel"/>
    <w:tmpl w:val="6840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>
    <w:nsid w:val="58B675D5"/>
    <w:multiLevelType w:val="hybridMultilevel"/>
    <w:tmpl w:val="58845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B047C"/>
    <w:multiLevelType w:val="hybridMultilevel"/>
    <w:tmpl w:val="6180D9AC"/>
    <w:lvl w:ilvl="0" w:tplc="79F0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F082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603290"/>
    <w:multiLevelType w:val="hybridMultilevel"/>
    <w:tmpl w:val="0DEEAA8A"/>
    <w:lvl w:ilvl="0" w:tplc="79F0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524533"/>
    <w:multiLevelType w:val="hybridMultilevel"/>
    <w:tmpl w:val="D2EA19F6"/>
    <w:lvl w:ilvl="0" w:tplc="79F08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F0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79F0826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16641AC"/>
    <w:multiLevelType w:val="hybridMultilevel"/>
    <w:tmpl w:val="3710C102"/>
    <w:lvl w:ilvl="0" w:tplc="79F08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C2C71"/>
    <w:multiLevelType w:val="hybridMultilevel"/>
    <w:tmpl w:val="5FE09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1613D"/>
    <w:multiLevelType w:val="multilevel"/>
    <w:tmpl w:val="704EBD72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>
    <w:nsid w:val="69800FDF"/>
    <w:multiLevelType w:val="hybridMultilevel"/>
    <w:tmpl w:val="27F89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53D13"/>
    <w:multiLevelType w:val="hybridMultilevel"/>
    <w:tmpl w:val="38E4E72E"/>
    <w:lvl w:ilvl="0" w:tplc="79F0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4B48F3"/>
    <w:multiLevelType w:val="multilevel"/>
    <w:tmpl w:val="4732C7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F2D3293"/>
    <w:multiLevelType w:val="hybridMultilevel"/>
    <w:tmpl w:val="939068BA"/>
    <w:lvl w:ilvl="0" w:tplc="93AE1D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6"/>
  </w:num>
  <w:num w:numId="5">
    <w:abstractNumId w:val="2"/>
  </w:num>
  <w:num w:numId="6">
    <w:abstractNumId w:val="17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16"/>
  </w:num>
  <w:num w:numId="15">
    <w:abstractNumId w:val="1"/>
  </w:num>
  <w:num w:numId="16">
    <w:abstractNumId w:val="15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96BF8"/>
    <w:rsid w:val="00036BA5"/>
    <w:rsid w:val="00096BF8"/>
    <w:rsid w:val="00164D00"/>
    <w:rsid w:val="00185377"/>
    <w:rsid w:val="002200D9"/>
    <w:rsid w:val="0024349D"/>
    <w:rsid w:val="002715D3"/>
    <w:rsid w:val="00300F74"/>
    <w:rsid w:val="003D72DD"/>
    <w:rsid w:val="004061F1"/>
    <w:rsid w:val="00422437"/>
    <w:rsid w:val="00422866"/>
    <w:rsid w:val="00424A80"/>
    <w:rsid w:val="004258B9"/>
    <w:rsid w:val="00543DAB"/>
    <w:rsid w:val="0059050A"/>
    <w:rsid w:val="005944B1"/>
    <w:rsid w:val="006228A5"/>
    <w:rsid w:val="0068311E"/>
    <w:rsid w:val="006D6A0E"/>
    <w:rsid w:val="0079617B"/>
    <w:rsid w:val="00796553"/>
    <w:rsid w:val="007A74D5"/>
    <w:rsid w:val="00827859"/>
    <w:rsid w:val="0083635F"/>
    <w:rsid w:val="008C59CD"/>
    <w:rsid w:val="008E1D62"/>
    <w:rsid w:val="0092279D"/>
    <w:rsid w:val="009C260F"/>
    <w:rsid w:val="009F0548"/>
    <w:rsid w:val="00A329C8"/>
    <w:rsid w:val="00A568A3"/>
    <w:rsid w:val="00B45CA3"/>
    <w:rsid w:val="00B614B3"/>
    <w:rsid w:val="00BA2E25"/>
    <w:rsid w:val="00BA5300"/>
    <w:rsid w:val="00BB480B"/>
    <w:rsid w:val="00BB482C"/>
    <w:rsid w:val="00BC61ED"/>
    <w:rsid w:val="00BD1A90"/>
    <w:rsid w:val="00C16418"/>
    <w:rsid w:val="00C67F30"/>
    <w:rsid w:val="00CB0958"/>
    <w:rsid w:val="00CB0BB5"/>
    <w:rsid w:val="00D10656"/>
    <w:rsid w:val="00D81E98"/>
    <w:rsid w:val="00D94DDA"/>
    <w:rsid w:val="00DA65F0"/>
    <w:rsid w:val="00DB7833"/>
    <w:rsid w:val="00DD379D"/>
    <w:rsid w:val="00E06A92"/>
    <w:rsid w:val="00E269AB"/>
    <w:rsid w:val="00E67471"/>
    <w:rsid w:val="00EE61A4"/>
    <w:rsid w:val="00F37A21"/>
    <w:rsid w:val="00F51528"/>
    <w:rsid w:val="00F8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BF8"/>
  </w:style>
  <w:style w:type="paragraph" w:styleId="Nadpis1">
    <w:name w:val="heading 1"/>
    <w:basedOn w:val="Normln"/>
    <w:next w:val="Normln"/>
    <w:link w:val="Nadpis1Char"/>
    <w:uiPriority w:val="9"/>
    <w:qFormat/>
    <w:rsid w:val="009F0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4258B9"/>
    <w:pPr>
      <w:keepNext/>
      <w:tabs>
        <w:tab w:val="left" w:pos="252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BF8"/>
  </w:style>
  <w:style w:type="character" w:styleId="Hypertextovodkaz">
    <w:name w:val="Hyperlink"/>
    <w:basedOn w:val="Standardnpsmoodstavce"/>
    <w:uiPriority w:val="99"/>
    <w:unhideWhenUsed/>
    <w:rsid w:val="00096BF8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9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BF8"/>
  </w:style>
  <w:style w:type="paragraph" w:styleId="Textbubliny">
    <w:name w:val="Balloon Text"/>
    <w:basedOn w:val="Normln"/>
    <w:link w:val="TextbublinyChar"/>
    <w:uiPriority w:val="99"/>
    <w:semiHidden/>
    <w:unhideWhenUsed/>
    <w:rsid w:val="0009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BF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258B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258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A2E2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A2E25"/>
    <w:rPr>
      <w:rFonts w:ascii="Times New Roman" w:eastAsia="Lucida Sans Unicode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rsid w:val="00BA2E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A2E2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BA2E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l3">
    <w:name w:val="l3"/>
    <w:basedOn w:val="Normln"/>
    <w:rsid w:val="009F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0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53;kola@zsvitezn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2841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ms01</cp:lastModifiedBy>
  <cp:revision>2</cp:revision>
  <cp:lastPrinted>2022-05-31T13:31:00Z</cp:lastPrinted>
  <dcterms:created xsi:type="dcterms:W3CDTF">2023-08-31T10:12:00Z</dcterms:created>
  <dcterms:modified xsi:type="dcterms:W3CDTF">2023-08-31T10:12:00Z</dcterms:modified>
</cp:coreProperties>
</file>